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445445" w14:textId="77777777" w:rsidR="007C1610" w:rsidRDefault="007C1610" w:rsidP="007C1610">
      <w:pPr>
        <w:spacing w:after="120" w:line="276" w:lineRule="auto"/>
        <w:rPr>
          <w:rFonts w:ascii="Times New Roman" w:eastAsia="Times New Roman" w:hAnsi="Times New Roman" w:cs="Times New Roman"/>
          <w:b/>
          <w:color w:val="000000"/>
        </w:rPr>
      </w:pPr>
    </w:p>
    <w:p w14:paraId="1F61CE9C" w14:textId="77777777" w:rsidR="007C1610" w:rsidRDefault="007C1610" w:rsidP="007C1610">
      <w:pPr>
        <w:spacing w:after="120" w:line="276" w:lineRule="auto"/>
        <w:rPr>
          <w:rFonts w:ascii="Times New Roman" w:eastAsia="Times New Roman" w:hAnsi="Times New Roman" w:cs="Times New Roman"/>
          <w:b/>
          <w:color w:val="000000"/>
        </w:rPr>
      </w:pPr>
    </w:p>
    <w:p w14:paraId="063FEDBF" w14:textId="77777777" w:rsidR="007C1610" w:rsidRDefault="007C1610" w:rsidP="007C1610">
      <w:pPr>
        <w:spacing w:after="120" w:line="276" w:lineRule="auto"/>
        <w:rPr>
          <w:rFonts w:ascii="Times New Roman" w:eastAsia="Times New Roman" w:hAnsi="Times New Roman" w:cs="Times New Roman"/>
          <w:b/>
          <w:color w:val="000000"/>
        </w:rPr>
      </w:pPr>
    </w:p>
    <w:p w14:paraId="5D907F44" w14:textId="3CD1BB56" w:rsidR="007C1610" w:rsidRDefault="007C1610" w:rsidP="007C1610">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NA ROZWÓJ POZAROLNICZYCH FUNKCJI MAŁYCH GOSPODARSTW ROLNYCH POPRZEZ ROZWIJANIE ZAGRÓD EDUKACYJNYCH</w:t>
      </w:r>
      <w:r w:rsidR="000B2C8A">
        <w:rPr>
          <w:rFonts w:ascii="Times New Roman" w:eastAsia="Times New Roman" w:hAnsi="Times New Roman" w:cs="Times New Roman"/>
          <w:b/>
          <w:color w:val="000000"/>
          <w:sz w:val="28"/>
          <w:szCs w:val="28"/>
        </w:rPr>
        <w:t xml:space="preserve"> (ROZW</w:t>
      </w:r>
      <w:r w:rsidR="00885651">
        <w:rPr>
          <w:rFonts w:ascii="Times New Roman" w:eastAsia="Times New Roman" w:hAnsi="Times New Roman" w:cs="Times New Roman"/>
          <w:b/>
          <w:color w:val="000000"/>
          <w:sz w:val="28"/>
          <w:szCs w:val="28"/>
        </w:rPr>
        <w:t>Ó</w:t>
      </w:r>
      <w:r w:rsidR="000B2C8A">
        <w:rPr>
          <w:rFonts w:ascii="Times New Roman" w:eastAsia="Times New Roman" w:hAnsi="Times New Roman" w:cs="Times New Roman"/>
          <w:b/>
          <w:color w:val="000000"/>
          <w:sz w:val="28"/>
          <w:szCs w:val="28"/>
        </w:rPr>
        <w:t>J ZE)</w:t>
      </w:r>
    </w:p>
    <w:p w14:paraId="0B6F4D77" w14:textId="77777777" w:rsidR="007C1610" w:rsidRDefault="007C1610" w:rsidP="007C1610">
      <w:pPr>
        <w:spacing w:after="120" w:line="276" w:lineRule="auto"/>
        <w:jc w:val="center"/>
        <w:rPr>
          <w:rFonts w:ascii="Times New Roman" w:eastAsia="Times New Roman" w:hAnsi="Times New Roman" w:cs="Times New Roman"/>
          <w:b/>
          <w:color w:val="000000"/>
          <w:sz w:val="28"/>
          <w:szCs w:val="28"/>
        </w:rPr>
      </w:pPr>
    </w:p>
    <w:p w14:paraId="47FB8813" w14:textId="77777777" w:rsidR="007C1610" w:rsidRDefault="007C1610" w:rsidP="007C1610">
      <w:pPr>
        <w:spacing w:after="120" w:line="276" w:lineRule="auto"/>
        <w:jc w:val="center"/>
        <w:rPr>
          <w:rFonts w:ascii="Times New Roman" w:eastAsia="Times New Roman" w:hAnsi="Times New Roman" w:cs="Times New Roman"/>
          <w:b/>
          <w:sz w:val="28"/>
          <w:szCs w:val="28"/>
        </w:rPr>
      </w:pPr>
      <w:bookmarkStart w:id="0" w:name="_GoBack"/>
      <w:bookmarkEnd w:id="0"/>
    </w:p>
    <w:p w14:paraId="17A02370" w14:textId="77777777" w:rsidR="007C1610" w:rsidRDefault="007C1610" w:rsidP="007C1610">
      <w:pPr>
        <w:spacing w:after="120" w:line="276" w:lineRule="auto"/>
        <w:jc w:val="center"/>
        <w:rPr>
          <w:rFonts w:ascii="Times New Roman" w:eastAsia="Times New Roman" w:hAnsi="Times New Roman" w:cs="Times New Roman"/>
          <w:sz w:val="28"/>
          <w:szCs w:val="28"/>
        </w:rPr>
      </w:pPr>
      <w:bookmarkStart w:id="1" w:name="_heading=h.gjdgxs" w:colFirst="0" w:colLast="0"/>
      <w:bookmarkStart w:id="2" w:name="_heading=h.nhc61asoowom" w:colFirst="0" w:colLast="0"/>
      <w:bookmarkEnd w:id="1"/>
      <w:bookmarkEnd w:id="2"/>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Stowarzyszenie Kraina Drwęcy i Pasłęki </w:t>
      </w:r>
      <w:r>
        <w:rPr>
          <w:rFonts w:ascii="Times New Roman" w:eastAsia="Times New Roman" w:hAnsi="Times New Roman" w:cs="Times New Roman"/>
          <w:sz w:val="28"/>
          <w:szCs w:val="28"/>
        </w:rPr>
        <w:br/>
        <w:t>w ramach Planu Strategicznego dla Wspólnej Polityki Rolnej na lata 2023–2027 dla interwencji I.13.1 LEADER/Rozwój Lokalny Kierowany przez Społeczność (RLKS) – komponent Wdrażanie LSR</w:t>
      </w:r>
    </w:p>
    <w:p w14:paraId="757C2DB1" w14:textId="77777777" w:rsidR="007C1610" w:rsidRDefault="007C1610" w:rsidP="007C1610">
      <w:pPr>
        <w:spacing w:after="120" w:line="276" w:lineRule="auto"/>
        <w:rPr>
          <w:rFonts w:ascii="Times New Roman" w:eastAsia="Times New Roman" w:hAnsi="Times New Roman" w:cs="Times New Roman"/>
        </w:rPr>
      </w:pPr>
      <w:r>
        <w:br w:type="page"/>
      </w:r>
    </w:p>
    <w:p w14:paraId="37F1CD5F" w14:textId="77777777" w:rsidR="007C1610" w:rsidRDefault="007C1610" w:rsidP="007C1610">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sdt>
      <w:sdtPr>
        <w:rPr>
          <w:rFonts w:ascii="Calibri" w:eastAsia="Calibri" w:hAnsi="Calibri" w:cs="Calibri"/>
          <w:color w:val="auto"/>
          <w:sz w:val="22"/>
          <w:szCs w:val="22"/>
        </w:rPr>
        <w:id w:val="1649170577"/>
        <w:docPartObj>
          <w:docPartGallery w:val="Table of Contents"/>
          <w:docPartUnique/>
        </w:docPartObj>
      </w:sdtPr>
      <w:sdtEndPr>
        <w:rPr>
          <w:b/>
          <w:bCs/>
        </w:rPr>
      </w:sdtEndPr>
      <w:sdtContent>
        <w:p w14:paraId="526088E8" w14:textId="77777777" w:rsidR="007C1610" w:rsidRDefault="007C1610" w:rsidP="007C1610">
          <w:pPr>
            <w:pStyle w:val="Nagwekspisutreci"/>
          </w:pPr>
        </w:p>
        <w:p w14:paraId="4DD53794" w14:textId="77777777" w:rsidR="00A72C2F" w:rsidRDefault="007C1610">
          <w:pPr>
            <w:pStyle w:val="Spistreci1"/>
            <w:rPr>
              <w:rFonts w:asciiTheme="minorHAnsi" w:eastAsiaTheme="minorEastAsia" w:hAnsiTheme="minorHAnsi" w:cstheme="minorBidi"/>
              <w:noProof/>
            </w:rPr>
          </w:pPr>
          <w:r>
            <w:fldChar w:fldCharType="begin"/>
          </w:r>
          <w:r>
            <w:instrText xml:space="preserve"> TOC \o "1-3" \h \z \u </w:instrText>
          </w:r>
          <w:r>
            <w:fldChar w:fldCharType="separate"/>
          </w:r>
          <w:hyperlink w:anchor="_Toc188004117" w:history="1">
            <w:r w:rsidR="00A72C2F" w:rsidRPr="000B2D34">
              <w:rPr>
                <w:rStyle w:val="Hipercze"/>
                <w:rFonts w:ascii="Times New Roman" w:eastAsia="Times New Roman" w:hAnsi="Times New Roman" w:cs="Times New Roman"/>
                <w:b/>
                <w:noProof/>
              </w:rPr>
              <w:t>§ 1. Słownik pojęć i wykaz skrótów</w:t>
            </w:r>
            <w:r w:rsidR="00A72C2F">
              <w:rPr>
                <w:noProof/>
                <w:webHidden/>
              </w:rPr>
              <w:tab/>
            </w:r>
            <w:r w:rsidR="00A72C2F">
              <w:rPr>
                <w:noProof/>
                <w:webHidden/>
              </w:rPr>
              <w:fldChar w:fldCharType="begin"/>
            </w:r>
            <w:r w:rsidR="00A72C2F">
              <w:rPr>
                <w:noProof/>
                <w:webHidden/>
              </w:rPr>
              <w:instrText xml:space="preserve"> PAGEREF _Toc188004117 \h </w:instrText>
            </w:r>
            <w:r w:rsidR="00A72C2F">
              <w:rPr>
                <w:noProof/>
                <w:webHidden/>
              </w:rPr>
            </w:r>
            <w:r w:rsidR="00A72C2F">
              <w:rPr>
                <w:noProof/>
                <w:webHidden/>
              </w:rPr>
              <w:fldChar w:fldCharType="separate"/>
            </w:r>
            <w:r w:rsidR="003534C3">
              <w:rPr>
                <w:noProof/>
                <w:webHidden/>
              </w:rPr>
              <w:t>3</w:t>
            </w:r>
            <w:r w:rsidR="00A72C2F">
              <w:rPr>
                <w:noProof/>
                <w:webHidden/>
              </w:rPr>
              <w:fldChar w:fldCharType="end"/>
            </w:r>
          </w:hyperlink>
        </w:p>
        <w:p w14:paraId="07C204DB" w14:textId="77777777" w:rsidR="00A72C2F" w:rsidRDefault="00C722EF">
          <w:pPr>
            <w:pStyle w:val="Spistreci1"/>
            <w:rPr>
              <w:rFonts w:asciiTheme="minorHAnsi" w:eastAsiaTheme="minorEastAsia" w:hAnsiTheme="minorHAnsi" w:cstheme="minorBidi"/>
              <w:noProof/>
            </w:rPr>
          </w:pPr>
          <w:hyperlink w:anchor="_Toc188004118" w:history="1">
            <w:r w:rsidR="00A72C2F" w:rsidRPr="000B2D34">
              <w:rPr>
                <w:rStyle w:val="Hipercze"/>
                <w:rFonts w:ascii="Times New Roman" w:eastAsia="Times New Roman" w:hAnsi="Times New Roman" w:cs="Times New Roman"/>
                <w:b/>
                <w:noProof/>
              </w:rPr>
              <w:t>§ 2. Postanowienia ogólne dotyczące naboru wniosków</w:t>
            </w:r>
            <w:r w:rsidR="00A72C2F">
              <w:rPr>
                <w:noProof/>
                <w:webHidden/>
              </w:rPr>
              <w:tab/>
            </w:r>
            <w:r w:rsidR="00A72C2F">
              <w:rPr>
                <w:noProof/>
                <w:webHidden/>
              </w:rPr>
              <w:fldChar w:fldCharType="begin"/>
            </w:r>
            <w:r w:rsidR="00A72C2F">
              <w:rPr>
                <w:noProof/>
                <w:webHidden/>
              </w:rPr>
              <w:instrText xml:space="preserve"> PAGEREF _Toc188004118 \h </w:instrText>
            </w:r>
            <w:r w:rsidR="00A72C2F">
              <w:rPr>
                <w:noProof/>
                <w:webHidden/>
              </w:rPr>
            </w:r>
            <w:r w:rsidR="00A72C2F">
              <w:rPr>
                <w:noProof/>
                <w:webHidden/>
              </w:rPr>
              <w:fldChar w:fldCharType="separate"/>
            </w:r>
            <w:r w:rsidR="003534C3">
              <w:rPr>
                <w:noProof/>
                <w:webHidden/>
              </w:rPr>
              <w:t>6</w:t>
            </w:r>
            <w:r w:rsidR="00A72C2F">
              <w:rPr>
                <w:noProof/>
                <w:webHidden/>
              </w:rPr>
              <w:fldChar w:fldCharType="end"/>
            </w:r>
          </w:hyperlink>
        </w:p>
        <w:p w14:paraId="3941021A" w14:textId="77777777" w:rsidR="00A72C2F" w:rsidRDefault="00C722EF">
          <w:pPr>
            <w:pStyle w:val="Spistreci1"/>
            <w:rPr>
              <w:rFonts w:asciiTheme="minorHAnsi" w:eastAsiaTheme="minorEastAsia" w:hAnsiTheme="minorHAnsi" w:cstheme="minorBidi"/>
              <w:noProof/>
            </w:rPr>
          </w:pPr>
          <w:hyperlink w:anchor="_Toc188004119" w:history="1">
            <w:r w:rsidR="00A72C2F" w:rsidRPr="000B2D34">
              <w:rPr>
                <w:rStyle w:val="Hipercze"/>
                <w:rFonts w:ascii="Times New Roman" w:eastAsia="Times New Roman" w:hAnsi="Times New Roman" w:cs="Times New Roman"/>
                <w:b/>
                <w:noProof/>
              </w:rPr>
              <w:t>§ 3. Zakres pomocy na wdrażanie LSR, których dotyczy nabór wniosków</w:t>
            </w:r>
            <w:r w:rsidR="00A72C2F">
              <w:rPr>
                <w:noProof/>
                <w:webHidden/>
              </w:rPr>
              <w:tab/>
            </w:r>
            <w:r w:rsidR="00A72C2F">
              <w:rPr>
                <w:noProof/>
                <w:webHidden/>
              </w:rPr>
              <w:fldChar w:fldCharType="begin"/>
            </w:r>
            <w:r w:rsidR="00A72C2F">
              <w:rPr>
                <w:noProof/>
                <w:webHidden/>
              </w:rPr>
              <w:instrText xml:space="preserve"> PAGEREF _Toc188004119 \h </w:instrText>
            </w:r>
            <w:r w:rsidR="00A72C2F">
              <w:rPr>
                <w:noProof/>
                <w:webHidden/>
              </w:rPr>
            </w:r>
            <w:r w:rsidR="00A72C2F">
              <w:rPr>
                <w:noProof/>
                <w:webHidden/>
              </w:rPr>
              <w:fldChar w:fldCharType="separate"/>
            </w:r>
            <w:r w:rsidR="003534C3">
              <w:rPr>
                <w:noProof/>
                <w:webHidden/>
              </w:rPr>
              <w:t>7</w:t>
            </w:r>
            <w:r w:rsidR="00A72C2F">
              <w:rPr>
                <w:noProof/>
                <w:webHidden/>
              </w:rPr>
              <w:fldChar w:fldCharType="end"/>
            </w:r>
          </w:hyperlink>
        </w:p>
        <w:p w14:paraId="0DFA704C" w14:textId="77777777" w:rsidR="00A72C2F" w:rsidRDefault="00C722EF">
          <w:pPr>
            <w:pStyle w:val="Spistreci1"/>
            <w:rPr>
              <w:rFonts w:asciiTheme="minorHAnsi" w:eastAsiaTheme="minorEastAsia" w:hAnsiTheme="minorHAnsi" w:cstheme="minorBidi"/>
              <w:noProof/>
            </w:rPr>
          </w:pPr>
          <w:hyperlink w:anchor="_Toc188004120" w:history="1">
            <w:r w:rsidR="00A72C2F" w:rsidRPr="000B2D34">
              <w:rPr>
                <w:rStyle w:val="Hipercze"/>
                <w:rFonts w:ascii="Times New Roman" w:eastAsia="Times New Roman" w:hAnsi="Times New Roman" w:cs="Times New Roman"/>
                <w:b/>
                <w:noProof/>
              </w:rPr>
              <w:t>§ 4. Limit środków przeznaczonych w ramach naboru wniosków</w:t>
            </w:r>
            <w:r w:rsidR="00A72C2F">
              <w:rPr>
                <w:noProof/>
                <w:webHidden/>
              </w:rPr>
              <w:tab/>
            </w:r>
            <w:r w:rsidR="00A72C2F">
              <w:rPr>
                <w:noProof/>
                <w:webHidden/>
              </w:rPr>
              <w:fldChar w:fldCharType="begin"/>
            </w:r>
            <w:r w:rsidR="00A72C2F">
              <w:rPr>
                <w:noProof/>
                <w:webHidden/>
              </w:rPr>
              <w:instrText xml:space="preserve"> PAGEREF _Toc188004120 \h </w:instrText>
            </w:r>
            <w:r w:rsidR="00A72C2F">
              <w:rPr>
                <w:noProof/>
                <w:webHidden/>
              </w:rPr>
            </w:r>
            <w:r w:rsidR="00A72C2F">
              <w:rPr>
                <w:noProof/>
                <w:webHidden/>
              </w:rPr>
              <w:fldChar w:fldCharType="separate"/>
            </w:r>
            <w:r w:rsidR="003534C3">
              <w:rPr>
                <w:noProof/>
                <w:webHidden/>
              </w:rPr>
              <w:t>7</w:t>
            </w:r>
            <w:r w:rsidR="00A72C2F">
              <w:rPr>
                <w:noProof/>
                <w:webHidden/>
              </w:rPr>
              <w:fldChar w:fldCharType="end"/>
            </w:r>
          </w:hyperlink>
        </w:p>
        <w:p w14:paraId="5BB2C6B6" w14:textId="77777777" w:rsidR="00A72C2F" w:rsidRDefault="00C722EF">
          <w:pPr>
            <w:pStyle w:val="Spistreci1"/>
            <w:rPr>
              <w:rFonts w:asciiTheme="minorHAnsi" w:eastAsiaTheme="minorEastAsia" w:hAnsiTheme="minorHAnsi" w:cstheme="minorBidi"/>
              <w:noProof/>
            </w:rPr>
          </w:pPr>
          <w:hyperlink w:anchor="_Toc188004121" w:history="1">
            <w:r w:rsidR="00A72C2F" w:rsidRPr="000B2D34">
              <w:rPr>
                <w:rStyle w:val="Hipercze"/>
                <w:rFonts w:ascii="Times New Roman" w:eastAsia="Times New Roman" w:hAnsi="Times New Roman" w:cs="Times New Roman"/>
                <w:b/>
                <w:noProof/>
              </w:rPr>
              <w:t>§ 5. Forma pomocy, maksymalny dopuszczalny poziom pomocy oraz minimalna i maksymalna kwota pomocy</w:t>
            </w:r>
            <w:r w:rsidR="00A72C2F">
              <w:rPr>
                <w:noProof/>
                <w:webHidden/>
              </w:rPr>
              <w:tab/>
            </w:r>
            <w:r w:rsidR="00A72C2F">
              <w:rPr>
                <w:noProof/>
                <w:webHidden/>
              </w:rPr>
              <w:fldChar w:fldCharType="begin"/>
            </w:r>
            <w:r w:rsidR="00A72C2F">
              <w:rPr>
                <w:noProof/>
                <w:webHidden/>
              </w:rPr>
              <w:instrText xml:space="preserve"> PAGEREF _Toc188004121 \h </w:instrText>
            </w:r>
            <w:r w:rsidR="00A72C2F">
              <w:rPr>
                <w:noProof/>
                <w:webHidden/>
              </w:rPr>
            </w:r>
            <w:r w:rsidR="00A72C2F">
              <w:rPr>
                <w:noProof/>
                <w:webHidden/>
              </w:rPr>
              <w:fldChar w:fldCharType="separate"/>
            </w:r>
            <w:r w:rsidR="003534C3">
              <w:rPr>
                <w:noProof/>
                <w:webHidden/>
              </w:rPr>
              <w:t>7</w:t>
            </w:r>
            <w:r w:rsidR="00A72C2F">
              <w:rPr>
                <w:noProof/>
                <w:webHidden/>
              </w:rPr>
              <w:fldChar w:fldCharType="end"/>
            </w:r>
          </w:hyperlink>
        </w:p>
        <w:p w14:paraId="747E094F" w14:textId="77777777" w:rsidR="00A72C2F" w:rsidRDefault="00C722EF">
          <w:pPr>
            <w:pStyle w:val="Spistreci1"/>
            <w:rPr>
              <w:rFonts w:asciiTheme="minorHAnsi" w:eastAsiaTheme="minorEastAsia" w:hAnsiTheme="minorHAnsi" w:cstheme="minorBidi"/>
              <w:noProof/>
            </w:rPr>
          </w:pPr>
          <w:hyperlink w:anchor="_Toc188004122" w:history="1">
            <w:r w:rsidR="00A72C2F" w:rsidRPr="000B2D34">
              <w:rPr>
                <w:rStyle w:val="Hipercze"/>
                <w:rFonts w:ascii="Times New Roman" w:eastAsia="Times New Roman" w:hAnsi="Times New Roman" w:cs="Times New Roman"/>
                <w:b/>
                <w:noProof/>
              </w:rPr>
              <w:t>§ 6. Warunki przyznania pomocy</w:t>
            </w:r>
            <w:r w:rsidR="00A72C2F">
              <w:rPr>
                <w:noProof/>
                <w:webHidden/>
              </w:rPr>
              <w:tab/>
            </w:r>
            <w:r w:rsidR="00A72C2F">
              <w:rPr>
                <w:noProof/>
                <w:webHidden/>
              </w:rPr>
              <w:fldChar w:fldCharType="begin"/>
            </w:r>
            <w:r w:rsidR="00A72C2F">
              <w:rPr>
                <w:noProof/>
                <w:webHidden/>
              </w:rPr>
              <w:instrText xml:space="preserve"> PAGEREF _Toc188004122 \h </w:instrText>
            </w:r>
            <w:r w:rsidR="00A72C2F">
              <w:rPr>
                <w:noProof/>
                <w:webHidden/>
              </w:rPr>
            </w:r>
            <w:r w:rsidR="00A72C2F">
              <w:rPr>
                <w:noProof/>
                <w:webHidden/>
              </w:rPr>
              <w:fldChar w:fldCharType="separate"/>
            </w:r>
            <w:r w:rsidR="003534C3">
              <w:rPr>
                <w:noProof/>
                <w:webHidden/>
              </w:rPr>
              <w:t>8</w:t>
            </w:r>
            <w:r w:rsidR="00A72C2F">
              <w:rPr>
                <w:noProof/>
                <w:webHidden/>
              </w:rPr>
              <w:fldChar w:fldCharType="end"/>
            </w:r>
          </w:hyperlink>
        </w:p>
        <w:p w14:paraId="223809B2" w14:textId="77777777" w:rsidR="00A72C2F" w:rsidRDefault="00C722EF">
          <w:pPr>
            <w:pStyle w:val="Spistreci1"/>
            <w:rPr>
              <w:rFonts w:asciiTheme="minorHAnsi" w:eastAsiaTheme="minorEastAsia" w:hAnsiTheme="minorHAnsi" w:cstheme="minorBidi"/>
              <w:noProof/>
            </w:rPr>
          </w:pPr>
          <w:hyperlink w:anchor="_Toc188004123" w:history="1">
            <w:r w:rsidR="00A72C2F" w:rsidRPr="000B2D34">
              <w:rPr>
                <w:rStyle w:val="Hipercze"/>
                <w:rFonts w:ascii="Times New Roman" w:eastAsia="Times New Roman" w:hAnsi="Times New Roman" w:cs="Times New Roman"/>
                <w:b/>
                <w:noProof/>
              </w:rPr>
              <w:t>§ 7. Kryteria wyboru operacji</w:t>
            </w:r>
            <w:r w:rsidR="00A72C2F">
              <w:rPr>
                <w:noProof/>
                <w:webHidden/>
              </w:rPr>
              <w:tab/>
            </w:r>
            <w:r w:rsidR="00A72C2F">
              <w:rPr>
                <w:noProof/>
                <w:webHidden/>
              </w:rPr>
              <w:fldChar w:fldCharType="begin"/>
            </w:r>
            <w:r w:rsidR="00A72C2F">
              <w:rPr>
                <w:noProof/>
                <w:webHidden/>
              </w:rPr>
              <w:instrText xml:space="preserve"> PAGEREF _Toc188004123 \h </w:instrText>
            </w:r>
            <w:r w:rsidR="00A72C2F">
              <w:rPr>
                <w:noProof/>
                <w:webHidden/>
              </w:rPr>
            </w:r>
            <w:r w:rsidR="00A72C2F">
              <w:rPr>
                <w:noProof/>
                <w:webHidden/>
              </w:rPr>
              <w:fldChar w:fldCharType="separate"/>
            </w:r>
            <w:r w:rsidR="003534C3">
              <w:rPr>
                <w:noProof/>
                <w:webHidden/>
              </w:rPr>
              <w:t>11</w:t>
            </w:r>
            <w:r w:rsidR="00A72C2F">
              <w:rPr>
                <w:noProof/>
                <w:webHidden/>
              </w:rPr>
              <w:fldChar w:fldCharType="end"/>
            </w:r>
          </w:hyperlink>
        </w:p>
        <w:p w14:paraId="5AD8BE04" w14:textId="77777777" w:rsidR="00A72C2F" w:rsidRDefault="00C722EF">
          <w:pPr>
            <w:pStyle w:val="Spistreci1"/>
            <w:rPr>
              <w:rFonts w:asciiTheme="minorHAnsi" w:eastAsiaTheme="minorEastAsia" w:hAnsiTheme="minorHAnsi" w:cstheme="minorBidi"/>
              <w:noProof/>
            </w:rPr>
          </w:pPr>
          <w:hyperlink w:anchor="_Toc188004124" w:history="1">
            <w:r w:rsidR="00A72C2F" w:rsidRPr="000B2D34">
              <w:rPr>
                <w:rStyle w:val="Hipercze"/>
                <w:rFonts w:ascii="Times New Roman" w:eastAsia="Times New Roman" w:hAnsi="Times New Roman" w:cs="Times New Roman"/>
                <w:b/>
                <w:noProof/>
              </w:rPr>
              <w:t>§ 8. Termin składania WoPP w ramach niniejszego naboru</w:t>
            </w:r>
            <w:r w:rsidR="00A72C2F">
              <w:rPr>
                <w:noProof/>
                <w:webHidden/>
              </w:rPr>
              <w:tab/>
            </w:r>
            <w:r w:rsidR="00A72C2F">
              <w:rPr>
                <w:noProof/>
                <w:webHidden/>
              </w:rPr>
              <w:fldChar w:fldCharType="begin"/>
            </w:r>
            <w:r w:rsidR="00A72C2F">
              <w:rPr>
                <w:noProof/>
                <w:webHidden/>
              </w:rPr>
              <w:instrText xml:space="preserve"> PAGEREF _Toc188004124 \h </w:instrText>
            </w:r>
            <w:r w:rsidR="00A72C2F">
              <w:rPr>
                <w:noProof/>
                <w:webHidden/>
              </w:rPr>
            </w:r>
            <w:r w:rsidR="00A72C2F">
              <w:rPr>
                <w:noProof/>
                <w:webHidden/>
              </w:rPr>
              <w:fldChar w:fldCharType="separate"/>
            </w:r>
            <w:r w:rsidR="003534C3">
              <w:rPr>
                <w:noProof/>
                <w:webHidden/>
              </w:rPr>
              <w:t>12</w:t>
            </w:r>
            <w:r w:rsidR="00A72C2F">
              <w:rPr>
                <w:noProof/>
                <w:webHidden/>
              </w:rPr>
              <w:fldChar w:fldCharType="end"/>
            </w:r>
          </w:hyperlink>
        </w:p>
        <w:p w14:paraId="47FE7CD0" w14:textId="77777777" w:rsidR="00A72C2F" w:rsidRDefault="00C722EF">
          <w:pPr>
            <w:pStyle w:val="Spistreci1"/>
            <w:rPr>
              <w:rFonts w:asciiTheme="minorHAnsi" w:eastAsiaTheme="minorEastAsia" w:hAnsiTheme="minorHAnsi" w:cstheme="minorBidi"/>
              <w:noProof/>
            </w:rPr>
          </w:pPr>
          <w:hyperlink w:anchor="_Toc188004125" w:history="1">
            <w:r w:rsidR="00A72C2F" w:rsidRPr="000B2D34">
              <w:rPr>
                <w:rStyle w:val="Hipercze"/>
                <w:rFonts w:ascii="Times New Roman" w:eastAsia="Times New Roman" w:hAnsi="Times New Roman" w:cs="Times New Roman"/>
                <w:b/>
                <w:noProof/>
              </w:rPr>
              <w:t>§ 9. Opis procedury przyznania pomocy, w tym wskazanie i opis etapów postępowania z WoPP przez LGD oraz SW, a także czynności jakie muszą zostać dokonane przed przyznaniem pomocy oraz termin ich dokonania</w:t>
            </w:r>
            <w:r w:rsidR="00A72C2F">
              <w:rPr>
                <w:noProof/>
                <w:webHidden/>
              </w:rPr>
              <w:tab/>
            </w:r>
            <w:r w:rsidR="00A72C2F">
              <w:rPr>
                <w:noProof/>
                <w:webHidden/>
              </w:rPr>
              <w:fldChar w:fldCharType="begin"/>
            </w:r>
            <w:r w:rsidR="00A72C2F">
              <w:rPr>
                <w:noProof/>
                <w:webHidden/>
              </w:rPr>
              <w:instrText xml:space="preserve"> PAGEREF _Toc188004125 \h </w:instrText>
            </w:r>
            <w:r w:rsidR="00A72C2F">
              <w:rPr>
                <w:noProof/>
                <w:webHidden/>
              </w:rPr>
            </w:r>
            <w:r w:rsidR="00A72C2F">
              <w:rPr>
                <w:noProof/>
                <w:webHidden/>
              </w:rPr>
              <w:fldChar w:fldCharType="separate"/>
            </w:r>
            <w:r w:rsidR="003534C3">
              <w:rPr>
                <w:noProof/>
                <w:webHidden/>
              </w:rPr>
              <w:t>13</w:t>
            </w:r>
            <w:r w:rsidR="00A72C2F">
              <w:rPr>
                <w:noProof/>
                <w:webHidden/>
              </w:rPr>
              <w:fldChar w:fldCharType="end"/>
            </w:r>
          </w:hyperlink>
        </w:p>
        <w:p w14:paraId="09071DD8" w14:textId="77777777" w:rsidR="00A72C2F" w:rsidRDefault="00C722EF">
          <w:pPr>
            <w:pStyle w:val="Spistreci1"/>
            <w:rPr>
              <w:rFonts w:asciiTheme="minorHAnsi" w:eastAsiaTheme="minorEastAsia" w:hAnsiTheme="minorHAnsi" w:cstheme="minorBidi"/>
              <w:noProof/>
            </w:rPr>
          </w:pPr>
          <w:hyperlink w:anchor="_Toc188004126" w:history="1">
            <w:r w:rsidR="00A72C2F" w:rsidRPr="000B2D34">
              <w:rPr>
                <w:rStyle w:val="Hipercze"/>
                <w:rFonts w:ascii="Times New Roman" w:eastAsia="Times New Roman" w:hAnsi="Times New Roman" w:cs="Times New Roman"/>
                <w:b/>
                <w:noProof/>
              </w:rPr>
              <w:t>§ 10. Sposób i forma składania WoPP oraz informacja o dokumentach niezbędnych do przyznania pomocy</w:t>
            </w:r>
            <w:r w:rsidR="00A72C2F">
              <w:rPr>
                <w:noProof/>
                <w:webHidden/>
              </w:rPr>
              <w:tab/>
            </w:r>
            <w:r w:rsidR="00A72C2F">
              <w:rPr>
                <w:noProof/>
                <w:webHidden/>
              </w:rPr>
              <w:fldChar w:fldCharType="begin"/>
            </w:r>
            <w:r w:rsidR="00A72C2F">
              <w:rPr>
                <w:noProof/>
                <w:webHidden/>
              </w:rPr>
              <w:instrText xml:space="preserve"> PAGEREF _Toc188004126 \h </w:instrText>
            </w:r>
            <w:r w:rsidR="00A72C2F">
              <w:rPr>
                <w:noProof/>
                <w:webHidden/>
              </w:rPr>
            </w:r>
            <w:r w:rsidR="00A72C2F">
              <w:rPr>
                <w:noProof/>
                <w:webHidden/>
              </w:rPr>
              <w:fldChar w:fldCharType="separate"/>
            </w:r>
            <w:r w:rsidR="003534C3">
              <w:rPr>
                <w:noProof/>
                <w:webHidden/>
              </w:rPr>
              <w:t>16</w:t>
            </w:r>
            <w:r w:rsidR="00A72C2F">
              <w:rPr>
                <w:noProof/>
                <w:webHidden/>
              </w:rPr>
              <w:fldChar w:fldCharType="end"/>
            </w:r>
          </w:hyperlink>
        </w:p>
        <w:p w14:paraId="7110989E" w14:textId="77777777" w:rsidR="00A72C2F" w:rsidRDefault="00C722EF">
          <w:pPr>
            <w:pStyle w:val="Spistreci1"/>
            <w:rPr>
              <w:rFonts w:asciiTheme="minorHAnsi" w:eastAsiaTheme="minorEastAsia" w:hAnsiTheme="minorHAnsi" w:cstheme="minorBidi"/>
              <w:noProof/>
            </w:rPr>
          </w:pPr>
          <w:hyperlink w:anchor="_Toc188004127" w:history="1">
            <w:r w:rsidR="00A72C2F" w:rsidRPr="000B2D34">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sidR="00A72C2F">
              <w:rPr>
                <w:noProof/>
                <w:webHidden/>
              </w:rPr>
              <w:tab/>
            </w:r>
            <w:r w:rsidR="00A72C2F">
              <w:rPr>
                <w:noProof/>
                <w:webHidden/>
              </w:rPr>
              <w:fldChar w:fldCharType="begin"/>
            </w:r>
            <w:r w:rsidR="00A72C2F">
              <w:rPr>
                <w:noProof/>
                <w:webHidden/>
              </w:rPr>
              <w:instrText xml:space="preserve"> PAGEREF _Toc188004127 \h </w:instrText>
            </w:r>
            <w:r w:rsidR="00A72C2F">
              <w:rPr>
                <w:noProof/>
                <w:webHidden/>
              </w:rPr>
            </w:r>
            <w:r w:rsidR="00A72C2F">
              <w:rPr>
                <w:noProof/>
                <w:webHidden/>
              </w:rPr>
              <w:fldChar w:fldCharType="separate"/>
            </w:r>
            <w:r w:rsidR="003534C3">
              <w:rPr>
                <w:noProof/>
                <w:webHidden/>
              </w:rPr>
              <w:t>17</w:t>
            </w:r>
            <w:r w:rsidR="00A72C2F">
              <w:rPr>
                <w:noProof/>
                <w:webHidden/>
              </w:rPr>
              <w:fldChar w:fldCharType="end"/>
            </w:r>
          </w:hyperlink>
        </w:p>
        <w:p w14:paraId="24BBEB99" w14:textId="77777777" w:rsidR="00A72C2F" w:rsidRDefault="00C722EF">
          <w:pPr>
            <w:pStyle w:val="Spistreci1"/>
            <w:rPr>
              <w:rFonts w:asciiTheme="minorHAnsi" w:eastAsiaTheme="minorEastAsia" w:hAnsiTheme="minorHAnsi" w:cstheme="minorBidi"/>
              <w:noProof/>
            </w:rPr>
          </w:pPr>
          <w:hyperlink w:anchor="_Toc188004128" w:history="1">
            <w:r w:rsidR="00A72C2F" w:rsidRPr="000B2D34">
              <w:rPr>
                <w:rStyle w:val="Hipercze"/>
                <w:rFonts w:ascii="Times New Roman" w:eastAsia="Times New Roman" w:hAnsi="Times New Roman" w:cs="Times New Roman"/>
                <w:b/>
                <w:noProof/>
              </w:rPr>
              <w:t>§ 12. Sposób wymiany korespondencji między wnioskodawcą a LGD i SW</w:t>
            </w:r>
            <w:r w:rsidR="00A72C2F">
              <w:rPr>
                <w:noProof/>
                <w:webHidden/>
              </w:rPr>
              <w:tab/>
            </w:r>
            <w:r w:rsidR="00A72C2F">
              <w:rPr>
                <w:noProof/>
                <w:webHidden/>
              </w:rPr>
              <w:fldChar w:fldCharType="begin"/>
            </w:r>
            <w:r w:rsidR="00A72C2F">
              <w:rPr>
                <w:noProof/>
                <w:webHidden/>
              </w:rPr>
              <w:instrText xml:space="preserve"> PAGEREF _Toc188004128 \h </w:instrText>
            </w:r>
            <w:r w:rsidR="00A72C2F">
              <w:rPr>
                <w:noProof/>
                <w:webHidden/>
              </w:rPr>
            </w:r>
            <w:r w:rsidR="00A72C2F">
              <w:rPr>
                <w:noProof/>
                <w:webHidden/>
              </w:rPr>
              <w:fldChar w:fldCharType="separate"/>
            </w:r>
            <w:r w:rsidR="003534C3">
              <w:rPr>
                <w:noProof/>
                <w:webHidden/>
              </w:rPr>
              <w:t>19</w:t>
            </w:r>
            <w:r w:rsidR="00A72C2F">
              <w:rPr>
                <w:noProof/>
                <w:webHidden/>
              </w:rPr>
              <w:fldChar w:fldCharType="end"/>
            </w:r>
          </w:hyperlink>
        </w:p>
        <w:p w14:paraId="584A0C58" w14:textId="77777777" w:rsidR="00A72C2F" w:rsidRDefault="00C722EF">
          <w:pPr>
            <w:pStyle w:val="Spistreci1"/>
            <w:rPr>
              <w:rFonts w:asciiTheme="minorHAnsi" w:eastAsiaTheme="minorEastAsia" w:hAnsiTheme="minorHAnsi" w:cstheme="minorBidi"/>
              <w:noProof/>
            </w:rPr>
          </w:pPr>
          <w:hyperlink w:anchor="_Toc188004129" w:history="1">
            <w:r w:rsidR="00A72C2F" w:rsidRPr="000B2D34">
              <w:rPr>
                <w:rStyle w:val="Hipercze"/>
                <w:rFonts w:ascii="Times New Roman" w:eastAsia="Times New Roman" w:hAnsi="Times New Roman" w:cs="Times New Roman"/>
                <w:b/>
                <w:noProof/>
              </w:rPr>
              <w:t>§ 13. Informacja o miejscu udostępnienia LSR, formularza WoPP oraz formularza UoPP</w:t>
            </w:r>
            <w:r w:rsidR="00A72C2F">
              <w:rPr>
                <w:noProof/>
                <w:webHidden/>
              </w:rPr>
              <w:tab/>
            </w:r>
            <w:r w:rsidR="00A72C2F">
              <w:rPr>
                <w:noProof/>
                <w:webHidden/>
              </w:rPr>
              <w:fldChar w:fldCharType="begin"/>
            </w:r>
            <w:r w:rsidR="00A72C2F">
              <w:rPr>
                <w:noProof/>
                <w:webHidden/>
              </w:rPr>
              <w:instrText xml:space="preserve"> PAGEREF _Toc188004129 \h </w:instrText>
            </w:r>
            <w:r w:rsidR="00A72C2F">
              <w:rPr>
                <w:noProof/>
                <w:webHidden/>
              </w:rPr>
            </w:r>
            <w:r w:rsidR="00A72C2F">
              <w:rPr>
                <w:noProof/>
                <w:webHidden/>
              </w:rPr>
              <w:fldChar w:fldCharType="separate"/>
            </w:r>
            <w:r w:rsidR="003534C3">
              <w:rPr>
                <w:noProof/>
                <w:webHidden/>
              </w:rPr>
              <w:t>21</w:t>
            </w:r>
            <w:r w:rsidR="00A72C2F">
              <w:rPr>
                <w:noProof/>
                <w:webHidden/>
              </w:rPr>
              <w:fldChar w:fldCharType="end"/>
            </w:r>
          </w:hyperlink>
        </w:p>
        <w:p w14:paraId="2BC87BEA" w14:textId="77777777" w:rsidR="00A72C2F" w:rsidRDefault="00C722EF">
          <w:pPr>
            <w:pStyle w:val="Spistreci1"/>
            <w:rPr>
              <w:rFonts w:asciiTheme="minorHAnsi" w:eastAsiaTheme="minorEastAsia" w:hAnsiTheme="minorHAnsi" w:cstheme="minorBidi"/>
              <w:noProof/>
            </w:rPr>
          </w:pPr>
          <w:hyperlink w:anchor="_Toc188004130" w:history="1">
            <w:r w:rsidR="00A72C2F" w:rsidRPr="000B2D34">
              <w:rPr>
                <w:rStyle w:val="Hipercze"/>
                <w:rFonts w:ascii="Times New Roman" w:eastAsia="Times New Roman" w:hAnsi="Times New Roman" w:cs="Times New Roman"/>
                <w:b/>
                <w:noProof/>
              </w:rPr>
              <w:t>§ 14. Informacja o środkach zaskarżenia przysługujących wnioskodawcy oraz podmiot właściwy do ich rozpatrzenia</w:t>
            </w:r>
            <w:r w:rsidR="00A72C2F">
              <w:rPr>
                <w:noProof/>
                <w:webHidden/>
              </w:rPr>
              <w:tab/>
            </w:r>
            <w:r w:rsidR="00A72C2F">
              <w:rPr>
                <w:noProof/>
                <w:webHidden/>
              </w:rPr>
              <w:fldChar w:fldCharType="begin"/>
            </w:r>
            <w:r w:rsidR="00A72C2F">
              <w:rPr>
                <w:noProof/>
                <w:webHidden/>
              </w:rPr>
              <w:instrText xml:space="preserve"> PAGEREF _Toc188004130 \h </w:instrText>
            </w:r>
            <w:r w:rsidR="00A72C2F">
              <w:rPr>
                <w:noProof/>
                <w:webHidden/>
              </w:rPr>
            </w:r>
            <w:r w:rsidR="00A72C2F">
              <w:rPr>
                <w:noProof/>
                <w:webHidden/>
              </w:rPr>
              <w:fldChar w:fldCharType="separate"/>
            </w:r>
            <w:r w:rsidR="003534C3">
              <w:rPr>
                <w:noProof/>
                <w:webHidden/>
              </w:rPr>
              <w:t>21</w:t>
            </w:r>
            <w:r w:rsidR="00A72C2F">
              <w:rPr>
                <w:noProof/>
                <w:webHidden/>
              </w:rPr>
              <w:fldChar w:fldCharType="end"/>
            </w:r>
          </w:hyperlink>
        </w:p>
        <w:p w14:paraId="454681B8" w14:textId="77777777" w:rsidR="00A72C2F" w:rsidRDefault="00C722EF">
          <w:pPr>
            <w:pStyle w:val="Spistreci1"/>
            <w:rPr>
              <w:rFonts w:asciiTheme="minorHAnsi" w:eastAsiaTheme="minorEastAsia" w:hAnsiTheme="minorHAnsi" w:cstheme="minorBidi"/>
              <w:noProof/>
            </w:rPr>
          </w:pPr>
          <w:hyperlink w:anchor="_Toc188004131" w:history="1">
            <w:r w:rsidR="00A72C2F" w:rsidRPr="000B2D34">
              <w:rPr>
                <w:rStyle w:val="Hipercze"/>
                <w:rFonts w:ascii="Times New Roman" w:eastAsia="Times New Roman" w:hAnsi="Times New Roman" w:cs="Times New Roman"/>
                <w:b/>
                <w:noProof/>
              </w:rPr>
              <w:t>§ 15. Informacja i promocja</w:t>
            </w:r>
            <w:r w:rsidR="00A72C2F">
              <w:rPr>
                <w:noProof/>
                <w:webHidden/>
              </w:rPr>
              <w:tab/>
            </w:r>
            <w:r w:rsidR="00A72C2F">
              <w:rPr>
                <w:noProof/>
                <w:webHidden/>
              </w:rPr>
              <w:fldChar w:fldCharType="begin"/>
            </w:r>
            <w:r w:rsidR="00A72C2F">
              <w:rPr>
                <w:noProof/>
                <w:webHidden/>
              </w:rPr>
              <w:instrText xml:space="preserve"> PAGEREF _Toc188004131 \h </w:instrText>
            </w:r>
            <w:r w:rsidR="00A72C2F">
              <w:rPr>
                <w:noProof/>
                <w:webHidden/>
              </w:rPr>
            </w:r>
            <w:r w:rsidR="00A72C2F">
              <w:rPr>
                <w:noProof/>
                <w:webHidden/>
              </w:rPr>
              <w:fldChar w:fldCharType="separate"/>
            </w:r>
            <w:r w:rsidR="003534C3">
              <w:rPr>
                <w:noProof/>
                <w:webHidden/>
              </w:rPr>
              <w:t>22</w:t>
            </w:r>
            <w:r w:rsidR="00A72C2F">
              <w:rPr>
                <w:noProof/>
                <w:webHidden/>
              </w:rPr>
              <w:fldChar w:fldCharType="end"/>
            </w:r>
          </w:hyperlink>
        </w:p>
        <w:p w14:paraId="3CEB5526" w14:textId="77777777" w:rsidR="00A72C2F" w:rsidRDefault="00C722EF">
          <w:pPr>
            <w:pStyle w:val="Spistreci1"/>
            <w:rPr>
              <w:rFonts w:asciiTheme="minorHAnsi" w:eastAsiaTheme="minorEastAsia" w:hAnsiTheme="minorHAnsi" w:cstheme="minorBidi"/>
              <w:noProof/>
            </w:rPr>
          </w:pPr>
          <w:hyperlink w:anchor="_Toc188004132" w:history="1">
            <w:r w:rsidR="00A72C2F" w:rsidRPr="000B2D34">
              <w:rPr>
                <w:rStyle w:val="Hipercze"/>
                <w:rFonts w:ascii="Times New Roman" w:eastAsia="Times New Roman" w:hAnsi="Times New Roman" w:cs="Times New Roman"/>
                <w:b/>
                <w:noProof/>
              </w:rPr>
              <w:t>§ 16. Postanowienia końcowe</w:t>
            </w:r>
            <w:r w:rsidR="00A72C2F">
              <w:rPr>
                <w:noProof/>
                <w:webHidden/>
              </w:rPr>
              <w:tab/>
            </w:r>
            <w:r w:rsidR="00A72C2F">
              <w:rPr>
                <w:noProof/>
                <w:webHidden/>
              </w:rPr>
              <w:fldChar w:fldCharType="begin"/>
            </w:r>
            <w:r w:rsidR="00A72C2F">
              <w:rPr>
                <w:noProof/>
                <w:webHidden/>
              </w:rPr>
              <w:instrText xml:space="preserve"> PAGEREF _Toc188004132 \h </w:instrText>
            </w:r>
            <w:r w:rsidR="00A72C2F">
              <w:rPr>
                <w:noProof/>
                <w:webHidden/>
              </w:rPr>
            </w:r>
            <w:r w:rsidR="00A72C2F">
              <w:rPr>
                <w:noProof/>
                <w:webHidden/>
              </w:rPr>
              <w:fldChar w:fldCharType="separate"/>
            </w:r>
            <w:r w:rsidR="003534C3">
              <w:rPr>
                <w:noProof/>
                <w:webHidden/>
              </w:rPr>
              <w:t>22</w:t>
            </w:r>
            <w:r w:rsidR="00A72C2F">
              <w:rPr>
                <w:noProof/>
                <w:webHidden/>
              </w:rPr>
              <w:fldChar w:fldCharType="end"/>
            </w:r>
          </w:hyperlink>
        </w:p>
        <w:p w14:paraId="674E1EAE" w14:textId="192445AB" w:rsidR="007C1610" w:rsidRDefault="007C1610" w:rsidP="007C1610">
          <w:r>
            <w:rPr>
              <w:b/>
              <w:bCs/>
            </w:rPr>
            <w:fldChar w:fldCharType="end"/>
          </w:r>
        </w:p>
      </w:sdtContent>
    </w:sdt>
    <w:p w14:paraId="3AFBDBE4" w14:textId="77777777" w:rsidR="007C1610" w:rsidRDefault="007C1610" w:rsidP="007C1610">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3" w:name="_Toc188004117"/>
      <w:r>
        <w:rPr>
          <w:rFonts w:ascii="Times New Roman" w:eastAsia="Times New Roman" w:hAnsi="Times New Roman" w:cs="Times New Roman"/>
          <w:b/>
          <w:sz w:val="28"/>
          <w:szCs w:val="28"/>
        </w:rPr>
        <w:t>§ 1. Słownik pojęć i wykaz skrótów</w:t>
      </w:r>
      <w:bookmarkEnd w:id="3"/>
    </w:p>
    <w:p w14:paraId="6B2F9C22" w14:textId="77777777" w:rsidR="007C1610" w:rsidRDefault="007C1610" w:rsidP="007C1610">
      <w:pPr>
        <w:keepNext/>
        <w:keepLines/>
        <w:widowControl w:val="0"/>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Słownik pojęć</w:t>
      </w:r>
    </w:p>
    <w:p w14:paraId="1C85AA2E" w14:textId="77777777" w:rsidR="007C1610" w:rsidRDefault="007C1610" w:rsidP="007C161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4EDE7ADB"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beneficjent </w:t>
      </w:r>
      <w:r>
        <w:rPr>
          <w:rFonts w:ascii="Times New Roman" w:eastAsia="Times New Roman" w:hAnsi="Times New Roman" w:cs="Times New Roman"/>
          <w:color w:val="000000"/>
        </w:rPr>
        <w:t>– podmiot, któremu na podstawie UoPP zawartej z SW przyznano pomoc na realizację operacji objętej wnioskiem o przyznaniem pomocy, wybranej uprzednio do realizacji przez LGD;</w:t>
      </w:r>
    </w:p>
    <w:p w14:paraId="481BFCB9" w14:textId="77777777" w:rsidR="007C1610" w:rsidRPr="00F204B7"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bCs/>
          <w:color w:val="000000"/>
        </w:rPr>
      </w:pPr>
      <w:r w:rsidRPr="00F67E3B">
        <w:rPr>
          <w:rFonts w:ascii="Times New Roman" w:eastAsia="Times New Roman" w:hAnsi="Times New Roman" w:cs="Times New Roman"/>
          <w:b/>
          <w:color w:val="000000"/>
        </w:rPr>
        <w:t xml:space="preserve">działalność rolnicza – </w:t>
      </w:r>
      <w:r w:rsidRPr="00F204B7">
        <w:rPr>
          <w:rFonts w:ascii="Times New Roman" w:eastAsia="Times New Roman" w:hAnsi="Times New Roman" w:cs="Times New Roman"/>
          <w:bCs/>
          <w:color w:val="000000"/>
        </w:rPr>
        <w:t>działalność rolnicza określona zgodnie z art. 4 ust. 2 rozporządzenia 2021/2115 w PS WPR;</w:t>
      </w:r>
    </w:p>
    <w:p w14:paraId="74BB24E3"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domownik </w:t>
      </w:r>
      <w:r>
        <w:rPr>
          <w:rFonts w:ascii="Times New Roman" w:eastAsia="Times New Roman" w:hAnsi="Times New Roman" w:cs="Times New Roman"/>
          <w:color w:val="000000"/>
        </w:rPr>
        <w:t>– domownik rolnika, o którym mowa w art. 6 pkt 2 ustawy z dnia 20 grudnia 1990 r. o ubezpieczeniu społecznym rolników;</w:t>
      </w:r>
    </w:p>
    <w:p w14:paraId="4A8316F2"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inwestycja </w:t>
      </w:r>
      <w:r>
        <w:rPr>
          <w:rFonts w:ascii="Times New Roman" w:eastAsia="Times New Roman" w:hAnsi="Times New Roman" w:cs="Times New Roman"/>
          <w:color w:val="000000"/>
        </w:rPr>
        <w:t>– nabycie składników majątkowych, w tym praw majątkowych (np. licencji, znaków towarowych, patentów), nadających się do gospodarczego wykorzystania, o przewidywanym okresie ekonomicznej użyteczności dłuższym niż rok, przeznaczone na potrzeby jednostki;</w:t>
      </w:r>
    </w:p>
    <w:p w14:paraId="22140CC5"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małe gospodarstwo rolne</w:t>
      </w:r>
      <w:r>
        <w:rPr>
          <w:rFonts w:ascii="Times New Roman" w:eastAsia="Times New Roman" w:hAnsi="Times New Roman" w:cs="Times New Roman"/>
          <w:color w:val="000000"/>
        </w:rPr>
        <w:t xml:space="preserve"> – gospodarstwo, którego powierzchnia gruntów rolnych jest mniejsza od średniej wielkości powierzchni gruntów rolnych w kraju w 2023 r. wyrażona w ha fizycznych, a w przypadku województw gdzie średnia powierzchnia gruntów rolnych w gospodarstwie rolnym jest wyższa za małe gospodarstwo przyjmuje się, gospodarstwo 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 17,29 ha, w lubuskim – 23,18 ha, opolskim – 19,86 ha, w podlaskim – 12,82 ha, w pomorskim – 20,35 ha, w warmińsko-mazurskim – 23,88 ha, w wielkopolskim – 14,51 ha, w zachodniopomorskim – 32,99 ha, natomiast w pozostałych województwach – za małe gospodarstwo rolne przyjmuje się gospodarstwo, którego powierzchnia jest mniejsza niż 11,42 ha;</w:t>
      </w:r>
    </w:p>
    <w:p w14:paraId="763AA6A6"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nabór wniosków o przyznanie pomocy, przeprowadzany przez LGD w ramach realizacji LSR na podstawie przepisów ustawy RLKS i Regulaminu;</w:t>
      </w:r>
    </w:p>
    <w:p w14:paraId="43181A47"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bookmarkStart w:id="4" w:name="_heading=h.3znysh7" w:colFirst="0" w:colLast="0"/>
      <w:bookmarkEnd w:id="4"/>
      <w:r>
        <w:rPr>
          <w:rFonts w:ascii="Times New Roman" w:eastAsia="Times New Roman" w:hAnsi="Times New Roman" w:cs="Times New Roman"/>
          <w:b/>
          <w:color w:val="000000"/>
        </w:rPr>
        <w:t>numer EP</w:t>
      </w:r>
      <w:r>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0EB4E5E5"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obszar wiejski </w:t>
      </w:r>
      <w:r>
        <w:rPr>
          <w:rFonts w:ascii="Times New Roman" w:eastAsia="Times New Roman" w:hAnsi="Times New Roman" w:cs="Times New Roman"/>
          <w:color w:val="000000"/>
        </w:rPr>
        <w:t>– obszar całego kraju z wyłączeniem miast powyżej 20 tys. mieszkańców;</w:t>
      </w:r>
    </w:p>
    <w:p w14:paraId="4CE43C56" w14:textId="4CA86776"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obszar LSR</w:t>
      </w:r>
      <w:r>
        <w:rPr>
          <w:rFonts w:ascii="Times New Roman" w:eastAsia="Times New Roman" w:hAnsi="Times New Roman" w:cs="Times New Roman"/>
          <w:color w:val="000000"/>
        </w:rPr>
        <w:t xml:space="preserve"> – obszar obejmujący gminy wiejskie: Dąbrówno, Grunwald, Jonkowo, Łukta, Ostróda, Świątki oraz gminy miejsko-wiejskie: Miłakowo, Morąg;</w:t>
      </w:r>
    </w:p>
    <w:p w14:paraId="6AEB8748"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bCs/>
          <w:color w:val="000000"/>
        </w:rPr>
      </w:pPr>
      <w:r w:rsidRPr="00F67E3B">
        <w:rPr>
          <w:rFonts w:ascii="Times New Roman" w:eastAsia="Times New Roman" w:hAnsi="Times New Roman" w:cs="Times New Roman"/>
          <w:b/>
          <w:color w:val="000000"/>
        </w:rPr>
        <w:t xml:space="preserve">pozarolnicze funkcje gospodarstw rolnych – </w:t>
      </w:r>
      <w:r w:rsidRPr="002C08B2">
        <w:rPr>
          <w:rFonts w:ascii="Times New Roman" w:eastAsia="Times New Roman" w:hAnsi="Times New Roman" w:cs="Times New Roman"/>
          <w:bCs/>
          <w:color w:val="000000"/>
        </w:rPr>
        <w:t xml:space="preserve">działalność prowadzona w małym gospodarstwie obok działalności rolniczej, wykorzystująca zasoby tego </w:t>
      </w:r>
      <w:r w:rsidRPr="00FC6E12">
        <w:rPr>
          <w:rFonts w:ascii="Times New Roman" w:eastAsia="Times New Roman" w:hAnsi="Times New Roman" w:cs="Times New Roman"/>
          <w:bCs/>
          <w:color w:val="000000"/>
        </w:rPr>
        <w:t>gospodarstwa;</w:t>
      </w:r>
    </w:p>
    <w:p w14:paraId="68B1BF67" w14:textId="77777777" w:rsidR="007C1610" w:rsidRPr="00B46473"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bCs/>
          <w:color w:val="000000"/>
        </w:rPr>
      </w:pPr>
      <w:r w:rsidRPr="00B46473">
        <w:rPr>
          <w:rFonts w:ascii="Times New Roman" w:eastAsia="Times New Roman" w:hAnsi="Times New Roman" w:cs="Times New Roman"/>
          <w:b/>
          <w:color w:val="000000"/>
        </w:rPr>
        <w:t>projekt partnerski</w:t>
      </w:r>
      <w:r w:rsidRPr="00B46473">
        <w:rPr>
          <w:rFonts w:ascii="Times New Roman" w:eastAsia="Times New Roman" w:hAnsi="Times New Roman" w:cs="Times New Roman"/>
          <w:bCs/>
          <w:color w:val="000000"/>
        </w:rPr>
        <w:t xml:space="preserve"> – co najmniej dwie operacje niezbędne do osiągnięcia wspólnego w celu realizowane przez co najmniej 2 podmioty, z co najmniej dwóch obszarów objętych odmiennymi LSR;</w:t>
      </w:r>
    </w:p>
    <w:p w14:paraId="0608C224"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190C8BE3"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Regulamin</w:t>
      </w:r>
      <w:r>
        <w:rPr>
          <w:rFonts w:ascii="Times New Roman" w:eastAsia="Times New Roman" w:hAnsi="Times New Roman" w:cs="Times New Roman"/>
          <w:color w:val="000000"/>
        </w:rPr>
        <w:t xml:space="preserve"> – niniejszy regulamin naboru wniosków;</w:t>
      </w:r>
    </w:p>
    <w:p w14:paraId="115F4EC5"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rolnik </w:t>
      </w:r>
      <w:r>
        <w:rPr>
          <w:rFonts w:ascii="Times New Roman" w:eastAsia="Times New Roman" w:hAnsi="Times New Roman" w:cs="Times New Roman"/>
          <w:color w:val="000000"/>
        </w:rPr>
        <w:t>– rolnik w rozumieniu art. 3 pkt 1 rozporządzenia 2021/2115, tj. którego gospodarstwo jest położone na terytorium Rzeczypospolitej Polskiej;</w:t>
      </w:r>
    </w:p>
    <w:p w14:paraId="105DA41A"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standardy</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OSZE</w:t>
      </w:r>
      <w:r>
        <w:rPr>
          <w:rFonts w:ascii="Times New Roman" w:eastAsia="Times New Roman" w:hAnsi="Times New Roman" w:cs="Times New Roman"/>
          <w:color w:val="000000"/>
        </w:rPr>
        <w:t xml:space="preserve"> – standardy Ogólnopolskiej Sieci Zagród Edukacyjnych, które stanowią załącznik do Wytycznych szczegółowych i są dostępne pod adresem </w:t>
      </w:r>
      <w:hyperlink r:id="rId12" w:history="1">
        <w:r w:rsidRPr="003B39E8">
          <w:rPr>
            <w:rStyle w:val="Hipercze"/>
            <w:rFonts w:ascii="Times New Roman" w:eastAsia="Times New Roman" w:hAnsi="Times New Roman" w:cs="Times New Roman"/>
          </w:rPr>
          <w:t>https://www.gov.pl/web/rolnictwo/wytyczne-szczegolowe-w-zakresie-przyznawania-i-wyplaty-pomocy-finansowej-w-ramach-planu-strategicznego-dla-wspolnej-polityki-rolnej-na-lata-20232027-dla-interwencji-i131-leaderrozwoj-lokalny-kierowany-przez-spolecznosc-rlks--komponent-wdrazanie-lsr</w:t>
        </w:r>
      </w:hyperlink>
      <w:r>
        <w:rPr>
          <w:rFonts w:ascii="Times New Roman" w:eastAsia="Times New Roman" w:hAnsi="Times New Roman" w:cs="Times New Roman"/>
          <w:color w:val="000000"/>
        </w:rPr>
        <w:t xml:space="preserve"> </w:t>
      </w:r>
    </w:p>
    <w:p w14:paraId="736D2653" w14:textId="77777777" w:rsidR="007C1610"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umowa ramowa</w:t>
      </w:r>
      <w:r>
        <w:rPr>
          <w:rFonts w:ascii="Times New Roman" w:eastAsia="Times New Roman" w:hAnsi="Times New Roman" w:cs="Times New Roman"/>
        </w:rPr>
        <w:t xml:space="preserve"> – umowa o warunkach i sposobie realizacji strategii rozwoju lokalnego kierowanego przez społeczność, zawarta między SW i LGD;</w:t>
      </w:r>
    </w:p>
    <w:p w14:paraId="3D6436CA" w14:textId="5BD5EE9A" w:rsidR="007C1610" w:rsidRPr="003E32EB" w:rsidRDefault="007C1610" w:rsidP="00BB6A3A">
      <w:pPr>
        <w:widowControl w:val="0"/>
        <w:numPr>
          <w:ilvl w:val="0"/>
          <w:numId w:val="15"/>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color w:val="000000"/>
        </w:rPr>
        <w:t>wnioskodawca</w:t>
      </w:r>
      <w:r>
        <w:rPr>
          <w:rFonts w:ascii="Times New Roman" w:eastAsia="Times New Roman" w:hAnsi="Times New Roman" w:cs="Times New Roman"/>
          <w:color w:val="000000"/>
        </w:rPr>
        <w:t xml:space="preserve"> – podmiot ubiegający się o przyznanie pomocy, który złoży</w:t>
      </w:r>
      <w:r w:rsidR="0029529B">
        <w:rPr>
          <w:rFonts w:ascii="Times New Roman" w:eastAsia="Times New Roman" w:hAnsi="Times New Roman" w:cs="Times New Roman"/>
          <w:color w:val="000000"/>
        </w:rPr>
        <w:t xml:space="preserve">ł WoPP w ramach </w:t>
      </w:r>
      <w:r w:rsidR="0029529B" w:rsidRPr="003E32EB">
        <w:rPr>
          <w:rFonts w:ascii="Times New Roman" w:eastAsia="Times New Roman" w:hAnsi="Times New Roman" w:cs="Times New Roman"/>
        </w:rPr>
        <w:t>naboru wniosków:</w:t>
      </w:r>
    </w:p>
    <w:p w14:paraId="392F7864" w14:textId="08695808" w:rsidR="0029529B" w:rsidRPr="003E32EB" w:rsidRDefault="0029529B" w:rsidP="00BB6A3A">
      <w:pPr>
        <w:widowControl w:val="0"/>
        <w:numPr>
          <w:ilvl w:val="0"/>
          <w:numId w:val="15"/>
        </w:numPr>
        <w:spacing w:after="120" w:line="276" w:lineRule="auto"/>
        <w:ind w:left="709" w:hanging="425"/>
        <w:jc w:val="both"/>
        <w:rPr>
          <w:rFonts w:ascii="Times New Roman" w:eastAsia="Times New Roman" w:hAnsi="Times New Roman" w:cs="Times New Roman"/>
        </w:rPr>
      </w:pPr>
      <w:r w:rsidRPr="003E32EB">
        <w:rPr>
          <w:rFonts w:ascii="Times New Roman" w:hAnsi="Times New Roman" w:cs="Times New Roman"/>
          <w:b/>
        </w:rPr>
        <w:t>System IT Agencji</w:t>
      </w:r>
      <w:r w:rsidRPr="003E32EB">
        <w:rPr>
          <w:rFonts w:ascii="Times New Roman" w:hAnsi="Times New Roman" w:cs="Times New Roman"/>
        </w:rPr>
        <w:t xml:space="preserve"> – System teleinformatyczny Agencji Restrukturyzacji i Modernizacji Rolnictwa, o którym mowa w wytycznych podstawowych- PUE ARiMR.</w:t>
      </w:r>
    </w:p>
    <w:p w14:paraId="4896A7F1" w14:textId="77777777" w:rsidR="007C1610" w:rsidRPr="003E32EB" w:rsidRDefault="007C1610" w:rsidP="007C1610">
      <w:pPr>
        <w:keepNext/>
        <w:keepLines/>
        <w:widowControl w:val="0"/>
        <w:pBdr>
          <w:top w:val="nil"/>
          <w:left w:val="nil"/>
          <w:bottom w:val="nil"/>
          <w:right w:val="nil"/>
          <w:between w:val="nil"/>
        </w:pBdr>
        <w:spacing w:after="120" w:line="276" w:lineRule="auto"/>
        <w:ind w:left="426" w:right="4520" w:hanging="426"/>
        <w:rPr>
          <w:rFonts w:ascii="Times New Roman" w:eastAsia="Times New Roman" w:hAnsi="Times New Roman" w:cs="Times New Roman"/>
          <w:b/>
          <w:sz w:val="26"/>
          <w:szCs w:val="26"/>
        </w:rPr>
      </w:pPr>
      <w:r w:rsidRPr="003E32EB">
        <w:rPr>
          <w:rFonts w:ascii="Times New Roman" w:eastAsia="Times New Roman" w:hAnsi="Times New Roman" w:cs="Times New Roman"/>
          <w:b/>
          <w:sz w:val="26"/>
          <w:szCs w:val="26"/>
        </w:rPr>
        <w:t>Wykaz skrótów</w:t>
      </w:r>
    </w:p>
    <w:p w14:paraId="56B5AA1B" w14:textId="77777777" w:rsidR="007C1610" w:rsidRDefault="007C1610" w:rsidP="007C161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124BBAAF"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7E457C20" w14:textId="44991BA5"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CE</w:t>
      </w:r>
      <w:r w:rsidR="00B95EAD">
        <w:rPr>
          <w:rFonts w:ascii="Times New Roman" w:eastAsia="Times New Roman" w:hAnsi="Times New Roman" w:cs="Times New Roman"/>
          <w:b/>
          <w:color w:val="000000"/>
        </w:rPr>
        <w:t>i</w:t>
      </w:r>
      <w:r>
        <w:rPr>
          <w:rFonts w:ascii="Times New Roman" w:eastAsia="Times New Roman" w:hAnsi="Times New Roman" w:cs="Times New Roman"/>
          <w:b/>
          <w:color w:val="000000"/>
        </w:rPr>
        <w:t>DG</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Centralna Ewidencja i Informacja o Działalności Gospodarczej;</w:t>
      </w:r>
    </w:p>
    <w:p w14:paraId="4AB7CC70"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bookmarkStart w:id="5" w:name="_heading=h.tyjcwt" w:colFirst="0" w:colLast="0"/>
      <w:bookmarkEnd w:id="5"/>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082AC56C"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Stowarzyszenie Kraina Drwęcy i Pasłęki z siedzibą w Łukcie, ul. Mazurska 30, 14-105 Łukta;</w:t>
      </w:r>
    </w:p>
    <w:p w14:paraId="6BE486D1"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3914DDD0"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 ER/Rozwój Lokalny Kierowany przez Społeczność (RLKS);</w:t>
      </w:r>
    </w:p>
    <w:p w14:paraId="708E3EF7" w14:textId="5CFABE2C"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K</w:t>
      </w:r>
      <w:r w:rsidR="00B95EAD">
        <w:rPr>
          <w:rFonts w:ascii="Times New Roman" w:eastAsia="Times New Roman" w:hAnsi="Times New Roman" w:cs="Times New Roman"/>
          <w:b/>
          <w:color w:val="000000"/>
        </w:rPr>
        <w:t>.</w:t>
      </w:r>
      <w:r>
        <w:rPr>
          <w:rFonts w:ascii="Times New Roman" w:eastAsia="Times New Roman" w:hAnsi="Times New Roman" w:cs="Times New Roman"/>
          <w:b/>
          <w:color w:val="000000"/>
        </w:rPr>
        <w:t>c</w:t>
      </w:r>
      <w:r w:rsidR="00B95EAD">
        <w:rPr>
          <w:rFonts w:ascii="Times New Roman" w:eastAsia="Times New Roman" w:hAnsi="Times New Roman" w:cs="Times New Roman"/>
          <w:b/>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p>
    <w:p w14:paraId="1C1271BC" w14:textId="4BBF4A44"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w:t>
      </w:r>
      <w:r w:rsidR="00B95EAD">
        <w:rPr>
          <w:rFonts w:ascii="Times New Roman" w:eastAsia="Times New Roman" w:hAnsi="Times New Roman" w:cs="Times New Roman"/>
          <w:b/>
          <w:color w:val="000000"/>
        </w:rPr>
        <w:t>.</w:t>
      </w:r>
      <w:r>
        <w:rPr>
          <w:rFonts w:ascii="Times New Roman" w:eastAsia="Times New Roman" w:hAnsi="Times New Roman" w:cs="Times New Roman"/>
          <w:b/>
          <w:color w:val="000000"/>
        </w:rPr>
        <w:t>p</w:t>
      </w:r>
      <w:r w:rsidR="00B95EAD">
        <w:rPr>
          <w:rFonts w:ascii="Times New Roman" w:eastAsia="Times New Roman" w:hAnsi="Times New Roman" w:cs="Times New Roman"/>
          <w:b/>
          <w:color w:val="000000"/>
        </w:rPr>
        <w:t>.</w:t>
      </w:r>
      <w:r>
        <w:rPr>
          <w:rFonts w:ascii="Times New Roman" w:eastAsia="Times New Roman" w:hAnsi="Times New Roman" w:cs="Times New Roman"/>
          <w:b/>
          <w:color w:val="000000"/>
        </w:rPr>
        <w:t>a</w:t>
      </w:r>
      <w:r w:rsidR="00B95EAD">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 ustawa z dnia 14 czerwca 1960 r. – Kodeks postępowania administracyjnego;</w:t>
      </w:r>
    </w:p>
    <w:p w14:paraId="0AA1F146"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KRS</w:t>
      </w:r>
      <w:r>
        <w:rPr>
          <w:rFonts w:ascii="Times New Roman" w:eastAsia="Times New Roman" w:hAnsi="Times New Roman" w:cs="Times New Roman"/>
          <w:color w:val="000000"/>
        </w:rPr>
        <w:t xml:space="preserve"> – Krajowy Rejestr Sądowy;</w:t>
      </w:r>
    </w:p>
    <w:p w14:paraId="01B1B1D9"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KWL</w:t>
      </w:r>
      <w:r>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190073C7"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MRiRW</w:t>
      </w:r>
      <w:r>
        <w:rPr>
          <w:rFonts w:ascii="Times New Roman" w:eastAsia="Times New Roman" w:hAnsi="Times New Roman" w:cs="Times New Roman"/>
          <w:color w:val="000000"/>
        </w:rPr>
        <w:t xml:space="preserve"> – Minister Rolnictwa i Rozwoju Wsi;</w:t>
      </w:r>
    </w:p>
    <w:p w14:paraId="416657A3"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0E3CD77E"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4F23B6FE"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PROW 2014</w:t>
      </w:r>
      <w:r>
        <w:rPr>
          <w:rFonts w:ascii="Times New Roman" w:eastAsia="Times New Roman" w:hAnsi="Times New Roman" w:cs="Times New Roman"/>
          <w:b/>
          <w:color w:val="000000"/>
        </w:rPr>
        <w:t>-2020</w:t>
      </w:r>
      <w:r>
        <w:rPr>
          <w:rFonts w:ascii="Times New Roman" w:eastAsia="Times New Roman" w:hAnsi="Times New Roman" w:cs="Times New Roman"/>
          <w:color w:val="000000"/>
        </w:rPr>
        <w:t xml:space="preserve"> – Program Rozwoju Obszarów Wiejskich na lata 2014-2020;</w:t>
      </w:r>
    </w:p>
    <w:p w14:paraId="28300D49"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 xml:space="preserve">Prawo przedsiębiorców </w:t>
      </w:r>
      <w:r>
        <w:rPr>
          <w:rFonts w:ascii="Times New Roman" w:eastAsia="Times New Roman" w:hAnsi="Times New Roman" w:cs="Times New Roman"/>
          <w:color w:val="000000"/>
        </w:rPr>
        <w:t>– ustawa z dnia 6 marca 2018 r. Prawo przedsiębiorców;</w:t>
      </w:r>
    </w:p>
    <w:p w14:paraId="567A6948"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w:t>
      </w:r>
      <w:r>
        <w:rPr>
          <w:rFonts w:ascii="Times New Roman" w:eastAsia="Times New Roman" w:hAnsi="Times New Roman" w:cs="Times New Roman"/>
        </w:rPr>
        <w:lastRenderedPageBreak/>
        <w:t>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3125DF1A"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14ECAA29"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rozporządzenie GBER</w:t>
      </w:r>
      <w:r>
        <w:rPr>
          <w:rFonts w:ascii="Times New Roman" w:eastAsia="Times New Roman" w:hAnsi="Times New Roman" w:cs="Times New Roman"/>
        </w:rPr>
        <w:t xml:space="preserve"> – rozporządzenie Komisji (UE) 651/2014 z dnia 17 czerwca 2014 r. uznające niektóre rodzaje pomocy za zgodne z rynkiem wewnętrznym w zastosowaniu art. 107 i 108 Traktatu;</w:t>
      </w:r>
    </w:p>
    <w:p w14:paraId="5648A5D5"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MRiRW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p>
    <w:p w14:paraId="0174A90D" w14:textId="78D20101" w:rsidR="00072CAA" w:rsidRPr="003534C3" w:rsidRDefault="00072CAA" w:rsidP="00BB6A3A">
      <w:pPr>
        <w:widowControl w:val="0"/>
        <w:numPr>
          <w:ilvl w:val="0"/>
          <w:numId w:val="17"/>
        </w:numPr>
        <w:spacing w:after="120" w:line="276" w:lineRule="auto"/>
        <w:ind w:left="709" w:hanging="425"/>
        <w:jc w:val="both"/>
        <w:rPr>
          <w:rFonts w:ascii="Times New Roman" w:eastAsia="Times New Roman" w:hAnsi="Times New Roman" w:cs="Times New Roman"/>
        </w:rPr>
      </w:pPr>
      <w:r w:rsidRPr="003534C3">
        <w:rPr>
          <w:rFonts w:ascii="Times New Roman" w:eastAsia="Times New Roman" w:hAnsi="Times New Roman" w:cs="Times New Roman"/>
          <w:b/>
        </w:rPr>
        <w:t xml:space="preserve">rozwój ZE </w:t>
      </w:r>
      <w:r w:rsidRPr="003534C3">
        <w:rPr>
          <w:rFonts w:ascii="Times New Roman" w:eastAsia="Times New Roman" w:hAnsi="Times New Roman" w:cs="Times New Roman"/>
        </w:rPr>
        <w:t>– rozwój pozarolniczych funkcji małych gospodarstw rolnych poprzez rozwijanie zagród edukacyjnych</w:t>
      </w:r>
    </w:p>
    <w:p w14:paraId="3C0ECC66"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Samorząd Województwa Warmińsko-Mazurskiego;</w:t>
      </w:r>
    </w:p>
    <w:p w14:paraId="1EC42DBD"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UoPP</w:t>
      </w:r>
      <w:r>
        <w:rPr>
          <w:rFonts w:ascii="Times New Roman" w:eastAsia="Times New Roman" w:hAnsi="Times New Roman" w:cs="Times New Roman"/>
          <w:color w:val="000000"/>
        </w:rPr>
        <w:t xml:space="preserve"> – umowa o przyznaniu pomocy, o której mowa w ustawie PS WPR;</w:t>
      </w:r>
    </w:p>
    <w:p w14:paraId="671B667A"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p>
    <w:p w14:paraId="213746B7"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p>
    <w:p w14:paraId="60A09FA3"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p>
    <w:p w14:paraId="0D192329"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r>
        <w:rPr>
          <w:rFonts w:ascii="Times New Roman" w:eastAsia="Times New Roman" w:hAnsi="Times New Roman" w:cs="Times New Roman"/>
        </w:rPr>
        <w:t>;</w:t>
      </w:r>
    </w:p>
    <w:p w14:paraId="18668170"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r>
        <w:rPr>
          <w:rFonts w:ascii="Times New Roman" w:eastAsia="Times New Roman" w:hAnsi="Times New Roman" w:cs="Times New Roman"/>
        </w:rPr>
        <w:t>;</w:t>
      </w:r>
    </w:p>
    <w:p w14:paraId="2F80593D"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p>
    <w:p w14:paraId="69EC51CC"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 transzy pomocy, o którym mowa w ustawie PS WPR;</w:t>
      </w:r>
    </w:p>
    <w:p w14:paraId="2A0AFABE"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WoPP</w:t>
      </w:r>
      <w:r>
        <w:rPr>
          <w:rFonts w:ascii="Times New Roman" w:eastAsia="Times New Roman" w:hAnsi="Times New Roman" w:cs="Times New Roman"/>
        </w:rPr>
        <w:t xml:space="preserve"> – wniosek o przyznanie pomocy, o którym mowa w ustawie PS WPR;</w:t>
      </w:r>
    </w:p>
    <w:p w14:paraId="024219A1" w14:textId="6E315E9F"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bookmarkStart w:id="6" w:name="bookmark=id.3dy6vkm" w:colFirst="0" w:colLast="0"/>
      <w:bookmarkStart w:id="7" w:name="bookmark=id.1t3h5sf" w:colFirst="0" w:colLast="0"/>
      <w:bookmarkEnd w:id="6"/>
      <w:bookmarkEnd w:id="7"/>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podstawowe w zakresie pomocy finansowej w ramach Planu Strategicznego dla Wspólnej Polityki Rolnej na lata 2023–2027 z dnia </w:t>
      </w:r>
      <w:r w:rsidR="00D21DC4" w:rsidRPr="001711B2">
        <w:rPr>
          <w:rFonts w:ascii="Times New Roman" w:eastAsia="Times New Roman" w:hAnsi="Times New Roman" w:cs="Times New Roman"/>
        </w:rPr>
        <w:t>22 lipca 2026</w:t>
      </w:r>
      <w:r w:rsidR="00C71D84" w:rsidRPr="001711B2">
        <w:rPr>
          <w:rFonts w:ascii="Times New Roman" w:eastAsia="Times New Roman" w:hAnsi="Times New Roman" w:cs="Times New Roman"/>
        </w:rPr>
        <w:t xml:space="preserve"> r.</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lastRenderedPageBreak/>
        <w:t>wydane przez MRiRW na podstawie art. 6 ust. 2 pkt 3 ustawy o PS WPR;</w:t>
      </w:r>
    </w:p>
    <w:p w14:paraId="3CDDD75B" w14:textId="12856456"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b/>
          <w:color w:val="000000"/>
        </w:rPr>
      </w:pPr>
      <w:bookmarkStart w:id="8" w:name="_heading=h.4d34og8" w:colFirst="0" w:colLast="0"/>
      <w:bookmarkEnd w:id="8"/>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AC22F0" w:rsidRPr="001711B2">
        <w:rPr>
          <w:rFonts w:ascii="Times New Roman" w:eastAsia="Times New Roman" w:hAnsi="Times New Roman" w:cs="Times New Roman"/>
        </w:rPr>
        <w:t>5 sierpnia 2026</w:t>
      </w:r>
      <w:r w:rsidR="00C71D84" w:rsidRPr="001711B2">
        <w:rPr>
          <w:rFonts w:ascii="Times New Roman" w:eastAsia="Times New Roman" w:hAnsi="Times New Roman" w:cs="Times New Roman"/>
        </w:rPr>
        <w:t xml:space="preserve"> r.</w:t>
      </w:r>
      <w:r w:rsidRPr="001711B2">
        <w:rPr>
          <w:rFonts w:ascii="Times New Roman" w:eastAsia="Times New Roman" w:hAnsi="Times New Roman" w:cs="Times New Roman"/>
        </w:rPr>
        <w:t xml:space="preserve">, </w:t>
      </w:r>
      <w:r>
        <w:rPr>
          <w:rFonts w:ascii="Times New Roman" w:eastAsia="Times New Roman" w:hAnsi="Times New Roman" w:cs="Times New Roman"/>
          <w:color w:val="000000"/>
        </w:rPr>
        <w:t>wydane przez MRiRW na podstawie art. 6 ust. 2 pkt 3 ustawy o PS WPR;</w:t>
      </w:r>
    </w:p>
    <w:p w14:paraId="259B9BCC" w14:textId="77777777" w:rsidR="007C1610" w:rsidRDefault="007C1610" w:rsidP="00BB6A3A">
      <w:pPr>
        <w:widowControl w:val="0"/>
        <w:numPr>
          <w:ilvl w:val="0"/>
          <w:numId w:val="1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Zarząd Województwa Warmińsko-Mazurskiego, będący organem wykonawczym SW.</w:t>
      </w:r>
    </w:p>
    <w:p w14:paraId="5DB4B481" w14:textId="77777777" w:rsidR="007C1610" w:rsidRDefault="007C1610" w:rsidP="007C1610">
      <w:pPr>
        <w:widowControl w:val="0"/>
        <w:spacing w:after="0" w:line="276" w:lineRule="auto"/>
        <w:ind w:left="284"/>
        <w:jc w:val="both"/>
        <w:rPr>
          <w:rFonts w:ascii="Times New Roman" w:eastAsia="Times New Roman" w:hAnsi="Times New Roman" w:cs="Times New Roman"/>
          <w:color w:val="000000"/>
        </w:rPr>
      </w:pPr>
    </w:p>
    <w:p w14:paraId="787D9911"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9" w:name="_Toc188004118"/>
      <w:r>
        <w:rPr>
          <w:rFonts w:ascii="Times New Roman" w:eastAsia="Times New Roman" w:hAnsi="Times New Roman" w:cs="Times New Roman"/>
          <w:b/>
          <w:sz w:val="28"/>
          <w:szCs w:val="28"/>
        </w:rPr>
        <w:t>§ 2. Postanowienia ogólne dotyczące naboru wniosków</w:t>
      </w:r>
      <w:bookmarkEnd w:id="9"/>
    </w:p>
    <w:p w14:paraId="05662A13" w14:textId="1F0524C1"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określa zasady dotyczące przeprowadzenia przez LGD naboru wniosków, oceny i</w:t>
      </w:r>
      <w:r w:rsidR="00247A50">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wyboru operacji i ustalenia kwoty pomocy oraz </w:t>
      </w:r>
      <w:r>
        <w:rPr>
          <w:rFonts w:ascii="Times New Roman" w:eastAsia="Times New Roman" w:hAnsi="Times New Roman" w:cs="Times New Roman"/>
        </w:rPr>
        <w:t>warunki, które musi spełniać WoPP w ramach naboru wniosków przeprowadzonego na podstawie niniejszego Regulaminu</w:t>
      </w:r>
      <w:r>
        <w:rPr>
          <w:rFonts w:ascii="Times New Roman" w:eastAsia="Times New Roman" w:hAnsi="Times New Roman" w:cs="Times New Roman"/>
          <w:color w:val="000000"/>
        </w:rPr>
        <w:t>. Do postępowań w sprawach o przyznanie pomocy stosuje się przepisy ustawy RLKS i ustawy PS WPR.</w:t>
      </w:r>
    </w:p>
    <w:p w14:paraId="3B68C8FC" w14:textId="078A5695" w:rsidR="007C1610" w:rsidRPr="001711B2"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r w:rsidR="00A01AA4">
        <w:rPr>
          <w:rFonts w:ascii="Times New Roman" w:eastAsia="Times New Roman" w:hAnsi="Times New Roman" w:cs="Times New Roman"/>
          <w:color w:val="000000"/>
        </w:rPr>
        <w:t xml:space="preserve"> </w:t>
      </w:r>
      <w:r w:rsidR="00A01AA4" w:rsidRPr="001711B2">
        <w:rPr>
          <w:rFonts w:ascii="Times New Roman" w:eastAsia="Times New Roman" w:hAnsi="Times New Roman" w:cs="Times New Roman"/>
        </w:rPr>
        <w:t>i Wytycznych szczegółowych oraz LSR</w:t>
      </w:r>
      <w:r w:rsidRPr="001711B2">
        <w:rPr>
          <w:rFonts w:ascii="Times New Roman" w:eastAsia="Times New Roman" w:hAnsi="Times New Roman" w:cs="Times New Roman"/>
        </w:rPr>
        <w:t>.</w:t>
      </w:r>
    </w:p>
    <w:p w14:paraId="3DF33A39" w14:textId="77777777"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określonym w ogłoszeniu o naborze wniosków.</w:t>
      </w:r>
    </w:p>
    <w:p w14:paraId="370D6BE8" w14:textId="77777777" w:rsidR="007C1610" w:rsidRDefault="007C1610" w:rsidP="00BB6A3A">
      <w:pPr>
        <w:widowControl w:val="0"/>
        <w:numPr>
          <w:ilvl w:val="0"/>
          <w:numId w:val="20"/>
        </w:numP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PS WPR oraz Wytycznymi Ministra Rolnictwa i Rozwoju Wsi, o których mowa w art. 6 ust. 2 pkt 3 ustawy PS WPR. </w:t>
      </w:r>
    </w:p>
    <w:p w14:paraId="18F17CE6" w14:textId="16A5BA5F" w:rsidR="007C1610" w:rsidRDefault="007C1610" w:rsidP="00BB6A3A">
      <w:pPr>
        <w:widowControl w:val="0"/>
        <w:numPr>
          <w:ilvl w:val="0"/>
          <w:numId w:val="20"/>
        </w:numP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Regulamin może być zmieniony wyłącznie w sytuacji, w której w ramach danego naboru wniosków nie złożono jeszcze WoPP, zmiana ta skutkuje wydłużeniem termin</w:t>
      </w:r>
      <w:r w:rsidR="00B95EAD">
        <w:rPr>
          <w:rFonts w:ascii="Times New Roman" w:eastAsia="Times New Roman" w:hAnsi="Times New Roman" w:cs="Times New Roman"/>
          <w:color w:val="000000"/>
        </w:rPr>
        <w:t>u</w:t>
      </w:r>
      <w:r>
        <w:rPr>
          <w:rFonts w:ascii="Times New Roman" w:eastAsia="Times New Roman" w:hAnsi="Times New Roman" w:cs="Times New Roman"/>
          <w:color w:val="000000"/>
        </w:rPr>
        <w:t xml:space="preserve"> składania WoPP o czas niezbędny do przygotowania i złożenia WoPP.</w:t>
      </w:r>
    </w:p>
    <w:p w14:paraId="03514053" w14:textId="77777777" w:rsidR="007C1610" w:rsidRPr="00B65CE7" w:rsidRDefault="007C1610" w:rsidP="00BB6A3A">
      <w:pPr>
        <w:widowControl w:val="0"/>
        <w:numPr>
          <w:ilvl w:val="0"/>
          <w:numId w:val="20"/>
        </w:numPr>
        <w:spacing w:after="120" w:line="276" w:lineRule="auto"/>
        <w:ind w:left="426" w:hanging="426"/>
        <w:jc w:val="both"/>
        <w:rPr>
          <w:rFonts w:ascii="Times New Roman" w:eastAsia="Times New Roman" w:hAnsi="Times New Roman" w:cs="Times New Roman"/>
          <w:color w:val="000000"/>
        </w:rPr>
      </w:pPr>
      <w:r w:rsidRPr="00B65CE7">
        <w:rPr>
          <w:rFonts w:ascii="Times New Roman" w:eastAsia="Times New Roman" w:hAnsi="Times New Roman" w:cs="Times New Roman"/>
          <w:color w:val="000000"/>
        </w:rPr>
        <w:t>Postanowień ust. 5 nie stosuje się, jeżeli:</w:t>
      </w:r>
    </w:p>
    <w:p w14:paraId="5F1D6F8A" w14:textId="77777777" w:rsidR="007C1610" w:rsidRDefault="007C1610" w:rsidP="00BB6A3A">
      <w:pPr>
        <w:widowControl w:val="0"/>
        <w:numPr>
          <w:ilvl w:val="0"/>
          <w:numId w:val="41"/>
        </w:numPr>
        <w:pBdr>
          <w:top w:val="nil"/>
          <w:left w:val="nil"/>
          <w:bottom w:val="nil"/>
          <w:right w:val="nil"/>
          <w:between w:val="nil"/>
        </w:pBdr>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konieczność dokonania zmiany regulaminu naborów wniosków wynika z odrębnych przepisów lub zmiany warunków określonych w przepisach regulujących zasady przyznania pomocy z udziałem EFRROW lub na podstawie tych przepisów.</w:t>
      </w:r>
    </w:p>
    <w:p w14:paraId="074CF49A" w14:textId="77777777" w:rsidR="007C1610" w:rsidRDefault="007C1610" w:rsidP="00BB6A3A">
      <w:pPr>
        <w:widowControl w:val="0"/>
        <w:numPr>
          <w:ilvl w:val="0"/>
          <w:numId w:val="41"/>
        </w:numPr>
        <w:pBdr>
          <w:top w:val="nil"/>
          <w:left w:val="nil"/>
          <w:bottom w:val="nil"/>
          <w:right w:val="nil"/>
          <w:between w:val="nil"/>
        </w:pBdr>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zmiana dotyczy zwiększenia kwoty przeznaczonej na przyznanie pomocy na operacje w ramach danego naboru wniosków o przyznanie pomocy.</w:t>
      </w:r>
    </w:p>
    <w:p w14:paraId="2E507EE7" w14:textId="77777777" w:rsidR="007C1610" w:rsidRPr="00B65CE7" w:rsidRDefault="007C1610" w:rsidP="00BB6A3A">
      <w:pPr>
        <w:pStyle w:val="Akapitzlist"/>
        <w:widowControl w:val="0"/>
        <w:numPr>
          <w:ilvl w:val="0"/>
          <w:numId w:val="2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65CE7">
        <w:rPr>
          <w:rFonts w:ascii="Times New Roman" w:eastAsia="Times New Roman" w:hAnsi="Times New Roman" w:cs="Times New Roman"/>
        </w:rPr>
        <w:t>Zmiana wymaga uzgodnienia z ZW.</w:t>
      </w:r>
    </w:p>
    <w:p w14:paraId="61213E48" w14:textId="52BC2447" w:rsidR="007C1610" w:rsidRPr="00B65CE7" w:rsidRDefault="007C1610" w:rsidP="00BB6A3A">
      <w:pPr>
        <w:widowControl w:val="0"/>
        <w:numPr>
          <w:ilvl w:val="0"/>
          <w:numId w:val="20"/>
        </w:numPr>
        <w:spacing w:after="120" w:line="276" w:lineRule="auto"/>
        <w:ind w:left="426" w:hanging="426"/>
        <w:jc w:val="both"/>
        <w:rPr>
          <w:rFonts w:ascii="Times New Roman" w:eastAsia="Times New Roman" w:hAnsi="Times New Roman" w:cs="Times New Roman"/>
          <w:color w:val="000000"/>
        </w:rPr>
      </w:pPr>
      <w:r w:rsidRPr="00B65CE7">
        <w:rPr>
          <w:rFonts w:ascii="Times New Roman" w:eastAsia="Times New Roman" w:hAnsi="Times New Roman" w:cs="Times New Roman"/>
          <w:color w:val="000000"/>
        </w:rPr>
        <w:t>W przypadku zmiany Regulaminu</w:t>
      </w:r>
      <w:r w:rsidR="00B95EAD">
        <w:rPr>
          <w:rFonts w:ascii="Times New Roman" w:eastAsia="Times New Roman" w:hAnsi="Times New Roman" w:cs="Times New Roman"/>
          <w:color w:val="000000"/>
        </w:rPr>
        <w:t>,</w:t>
      </w:r>
      <w:r w:rsidRPr="00B65CE7">
        <w:rPr>
          <w:rFonts w:ascii="Times New Roman" w:eastAsia="Times New Roman" w:hAnsi="Times New Roman" w:cs="Times New Roman"/>
          <w:color w:val="000000"/>
        </w:rPr>
        <w:t xml:space="preserve"> LGD udostępnia zmiany tego dokumentu wraz z ich uzasadnieniem i terminem, od którego są stosowane, dokonując aktualizacji ogłoszenia o naborze wniosków na stronie internetowej, w miejscu, w którym udostępniła to ogłoszenie.</w:t>
      </w:r>
    </w:p>
    <w:p w14:paraId="535F2C3E" w14:textId="77777777"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LGD, po akceptacji ZW, unieważnia nabór wniosków, jeżeli:</w:t>
      </w:r>
    </w:p>
    <w:p w14:paraId="0531296F" w14:textId="3107570A" w:rsidR="007C1610" w:rsidRDefault="007C1610" w:rsidP="00BB6A3A">
      <w:pPr>
        <w:widowControl w:val="0"/>
        <w:numPr>
          <w:ilvl w:val="0"/>
          <w:numId w:val="8"/>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 terminie składania WoPP, o którym mowa w §</w:t>
      </w:r>
      <w:r w:rsidRPr="003534C3">
        <w:rPr>
          <w:rFonts w:ascii="Times New Roman" w:eastAsia="Times New Roman" w:hAnsi="Times New Roman" w:cs="Times New Roman"/>
        </w:rPr>
        <w:t xml:space="preserve"> </w:t>
      </w:r>
      <w:r w:rsidR="00072CAA" w:rsidRPr="003534C3">
        <w:rPr>
          <w:rFonts w:ascii="Times New Roman" w:eastAsia="Times New Roman" w:hAnsi="Times New Roman" w:cs="Times New Roman"/>
        </w:rPr>
        <w:t>8</w:t>
      </w:r>
      <w:r w:rsidRPr="003534C3">
        <w:rPr>
          <w:rFonts w:ascii="Times New Roman" w:eastAsia="Times New Roman" w:hAnsi="Times New Roman" w:cs="Times New Roman"/>
        </w:rPr>
        <w:t xml:space="preserve"> </w:t>
      </w:r>
      <w:r>
        <w:rPr>
          <w:rFonts w:ascii="Times New Roman" w:eastAsia="Times New Roman" w:hAnsi="Times New Roman" w:cs="Times New Roman"/>
          <w:color w:val="000000"/>
        </w:rPr>
        <w:t>ust. 1, nie złożono żadnego WoPP lub</w:t>
      </w:r>
    </w:p>
    <w:p w14:paraId="4A0F31CF" w14:textId="77777777" w:rsidR="007C1610" w:rsidRDefault="007C1610" w:rsidP="00BB6A3A">
      <w:pPr>
        <w:widowControl w:val="0"/>
        <w:numPr>
          <w:ilvl w:val="0"/>
          <w:numId w:val="8"/>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43F6ABAA" w14:textId="77777777" w:rsidR="007C1610" w:rsidRDefault="007C1610" w:rsidP="00BB6A3A">
      <w:pPr>
        <w:widowControl w:val="0"/>
        <w:numPr>
          <w:ilvl w:val="0"/>
          <w:numId w:val="8"/>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69246DF3" w14:textId="77777777"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 przypadku unieważnienia naboru wniosków LGD podaje na swojej stronie internetowej do publicznej wiadomości informację o unieważnieniu naboru oraz jego przyczynach. Informacja ta nie stanowi podstawy do wniesienia protestu, o którym mowa w § 14 ust. 1.</w:t>
      </w:r>
    </w:p>
    <w:p w14:paraId="359AF146" w14:textId="77777777"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unieważnienia naboru wniosków wnioskodawcom, którzy złożyli wnioski w ramach tego naboru, nie zostanie przyznana pomoc.</w:t>
      </w:r>
    </w:p>
    <w:p w14:paraId="1426D6C9" w14:textId="5DED620A"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oraz inne osoby uczestniczące w postępowaniu w sprawie o przyznanie pomocy są zobowiązane przedstawiać dowody oraz wyjaśnienia co do okoliczności sprawy zgodnie z prawdą i bez zatajania czegokolwiek; ciężar udowodnienia faktu spoczywa na osobie, która z tego faktu wywodzi skutki prawne.</w:t>
      </w:r>
    </w:p>
    <w:p w14:paraId="310A9405" w14:textId="0D0D1E8C"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Do postępowania w sprawie oceny i wyboru operacji i ustalenia kwoty pomocy przez LGD, a także do postępowania w sprawie o przyznania pomocy prowadzonego przez SW nie stosuje się przepisów K</w:t>
      </w:r>
      <w:r w:rsidR="00B95EAD">
        <w:rPr>
          <w:rFonts w:ascii="Times New Roman" w:eastAsia="Times New Roman" w:hAnsi="Times New Roman" w:cs="Times New Roman"/>
          <w:color w:val="000000"/>
        </w:rPr>
        <w:t>.</w:t>
      </w:r>
      <w:r>
        <w:rPr>
          <w:rFonts w:ascii="Times New Roman" w:eastAsia="Times New Roman" w:hAnsi="Times New Roman" w:cs="Times New Roman"/>
          <w:color w:val="000000"/>
        </w:rPr>
        <w:t>p</w:t>
      </w:r>
      <w:r w:rsidR="00B95EAD">
        <w:rPr>
          <w:rFonts w:ascii="Times New Roman" w:eastAsia="Times New Roman" w:hAnsi="Times New Roman" w:cs="Times New Roman"/>
          <w:color w:val="000000"/>
        </w:rPr>
        <w:t>.</w:t>
      </w:r>
      <w:r>
        <w:rPr>
          <w:rFonts w:ascii="Times New Roman" w:eastAsia="Times New Roman" w:hAnsi="Times New Roman" w:cs="Times New Roman"/>
          <w:color w:val="000000"/>
        </w:rPr>
        <w:t>a</w:t>
      </w:r>
      <w:r w:rsidR="00B95EAD">
        <w:rPr>
          <w:rFonts w:ascii="Times New Roman" w:eastAsia="Times New Roman" w:hAnsi="Times New Roman" w:cs="Times New Roman"/>
          <w:color w:val="000000"/>
        </w:rPr>
        <w:t>.</w:t>
      </w:r>
      <w:r>
        <w:rPr>
          <w:rFonts w:ascii="Times New Roman" w:eastAsia="Times New Roman" w:hAnsi="Times New Roman" w:cs="Times New Roman"/>
          <w:color w:val="000000"/>
        </w:rPr>
        <w:t>, z wyjątkiem sytuacji i przepisów wyraźnie wskazanych w Regulaminie, które wynikają z ustawy RLKS i ustawy PS WPR.</w:t>
      </w:r>
    </w:p>
    <w:p w14:paraId="7DDD43BA" w14:textId="1F2B9183" w:rsidR="007C1610" w:rsidRDefault="007C1610" w:rsidP="00BB6A3A">
      <w:pPr>
        <w:widowControl w:val="0"/>
        <w:numPr>
          <w:ilvl w:val="0"/>
          <w:numId w:val="20"/>
        </w:numPr>
        <w:spacing w:after="120" w:line="276" w:lineRule="auto"/>
        <w:ind w:left="426" w:hanging="426"/>
        <w:jc w:val="both"/>
        <w:rPr>
          <w:rFonts w:ascii="Times New Roman" w:eastAsia="Times New Roman" w:hAnsi="Times New Roman" w:cs="Times New Roman"/>
        </w:rPr>
      </w:pPr>
      <w:r>
        <w:rPr>
          <w:rFonts w:ascii="Times New Roman" w:eastAsia="Times New Roman" w:hAnsi="Times New Roman" w:cs="Times New Roman"/>
          <w:color w:val="000000"/>
        </w:rPr>
        <w:t>Do postepowań w sprawach o wypłatę pomocy stosuje się UoPP, a w zakresie nieuregulowanym tą umową – przepisy K</w:t>
      </w:r>
      <w:r w:rsidR="00B95EAD">
        <w:rPr>
          <w:rFonts w:ascii="Times New Roman" w:eastAsia="Times New Roman" w:hAnsi="Times New Roman" w:cs="Times New Roman"/>
          <w:color w:val="000000"/>
        </w:rPr>
        <w:t>.</w:t>
      </w:r>
      <w:r>
        <w:rPr>
          <w:rFonts w:ascii="Times New Roman" w:eastAsia="Times New Roman" w:hAnsi="Times New Roman" w:cs="Times New Roman"/>
          <w:color w:val="000000"/>
        </w:rPr>
        <w:t>c.</w:t>
      </w:r>
    </w:p>
    <w:p w14:paraId="2C7C3474" w14:textId="6572D4FC"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Obliczania i oznaczania terminów związanych z wykonywaniem czynności w toku postępowania w sprawie oceny i wyboru operacji i ustalenia kwoty pomocy przez LGD oraz w sprawie o</w:t>
      </w:r>
      <w:r w:rsidR="00247A50">
        <w:rPr>
          <w:rFonts w:ascii="Times New Roman" w:eastAsia="Times New Roman" w:hAnsi="Times New Roman" w:cs="Times New Roman"/>
          <w:color w:val="000000"/>
        </w:rPr>
        <w:t> </w:t>
      </w:r>
      <w:r>
        <w:rPr>
          <w:rFonts w:ascii="Times New Roman" w:eastAsia="Times New Roman" w:hAnsi="Times New Roman" w:cs="Times New Roman"/>
          <w:color w:val="000000"/>
        </w:rPr>
        <w:t>przyznanie pomocy i w sprawie o wypłatę pomocy prowadzonego przez SW dokonuje się zgodnie z przepisami K</w:t>
      </w:r>
      <w:r w:rsidR="00B95EAD">
        <w:rPr>
          <w:rFonts w:ascii="Times New Roman" w:eastAsia="Times New Roman" w:hAnsi="Times New Roman" w:cs="Times New Roman"/>
          <w:color w:val="000000"/>
        </w:rPr>
        <w:t>.</w:t>
      </w:r>
      <w:r>
        <w:rPr>
          <w:rFonts w:ascii="Times New Roman" w:eastAsia="Times New Roman" w:hAnsi="Times New Roman" w:cs="Times New Roman"/>
          <w:color w:val="000000"/>
        </w:rPr>
        <w:t>c.</w:t>
      </w:r>
    </w:p>
    <w:p w14:paraId="33F4FF9D" w14:textId="77777777" w:rsidR="007C1610" w:rsidRDefault="007C1610" w:rsidP="00BB6A3A">
      <w:pPr>
        <w:widowControl w:val="0"/>
        <w:numPr>
          <w:ilvl w:val="0"/>
          <w:numId w:val="2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W jednym naborze ten sam wnioskodawca może złożyć wyłącznie jeden WoPP. PUE blokuje możliwość złożenia w jednym naborze wniosków więcej niż jednego WoPP przez tego samego wnioskodawcę.</w:t>
      </w:r>
    </w:p>
    <w:p w14:paraId="58FEE9B9" w14:textId="77777777" w:rsidR="007C1610" w:rsidRDefault="007C1610" w:rsidP="00B95EAD">
      <w:pPr>
        <w:widowControl w:val="0"/>
        <w:spacing w:after="0" w:line="276" w:lineRule="auto"/>
        <w:jc w:val="center"/>
        <w:rPr>
          <w:rFonts w:ascii="Times New Roman" w:eastAsia="Times New Roman" w:hAnsi="Times New Roman" w:cs="Times New Roman"/>
        </w:rPr>
      </w:pPr>
    </w:p>
    <w:p w14:paraId="4659472E"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10" w:name="_Toc188004119"/>
      <w:r>
        <w:rPr>
          <w:rFonts w:ascii="Times New Roman" w:eastAsia="Times New Roman" w:hAnsi="Times New Roman" w:cs="Times New Roman"/>
          <w:b/>
          <w:sz w:val="28"/>
          <w:szCs w:val="28"/>
        </w:rPr>
        <w:t>§ 3. Zakres pomocy na wdrażanie LSR, których dotyczy nabór wniosków</w:t>
      </w:r>
      <w:bookmarkEnd w:id="10"/>
    </w:p>
    <w:p w14:paraId="6A0C9BE8" w14:textId="54110C04" w:rsidR="007C1610" w:rsidRPr="00DD1FF2" w:rsidRDefault="007C1610" w:rsidP="007C1610">
      <w:pPr>
        <w:widowControl w:val="0"/>
        <w:spacing w:after="120" w:line="276" w:lineRule="auto"/>
        <w:jc w:val="both"/>
        <w:rPr>
          <w:rFonts w:ascii="Times New Roman" w:eastAsia="Times New Roman" w:hAnsi="Times New Roman" w:cs="Times New Roman"/>
        </w:rPr>
      </w:pPr>
      <w:bookmarkStart w:id="11" w:name="_heading=h.3rdcrjn" w:colFirst="0" w:colLast="0"/>
      <w:bookmarkEnd w:id="11"/>
      <w:r>
        <w:rPr>
          <w:rFonts w:ascii="Times New Roman" w:eastAsia="Times New Roman" w:hAnsi="Times New Roman" w:cs="Times New Roman"/>
          <w:color w:val="000000"/>
        </w:rPr>
        <w:t xml:space="preserve">Nabór przeprowadzany jest na operacje z zakresu </w:t>
      </w:r>
      <w:r w:rsidR="00E04783" w:rsidRPr="00E04783">
        <w:rPr>
          <w:rFonts w:ascii="Times New Roman" w:eastAsia="Times New Roman" w:hAnsi="Times New Roman" w:cs="Times New Roman"/>
          <w:i/>
          <w:color w:val="000000"/>
        </w:rPr>
        <w:t>R</w:t>
      </w:r>
      <w:r w:rsidRPr="00E04783">
        <w:rPr>
          <w:rFonts w:ascii="Times New Roman" w:eastAsia="Times New Roman" w:hAnsi="Times New Roman" w:cs="Times New Roman"/>
          <w:i/>
          <w:color w:val="000000"/>
        </w:rPr>
        <w:t>ozwój pozarolniczych funkcji małych gospodarstw rolnych poprzez rozwijanie zagród edukacyjnych</w:t>
      </w:r>
      <w:r>
        <w:rPr>
          <w:rFonts w:ascii="Times New Roman" w:eastAsia="Times New Roman" w:hAnsi="Times New Roman" w:cs="Times New Roman"/>
          <w:color w:val="000000"/>
        </w:rPr>
        <w:t xml:space="preserve"> </w:t>
      </w:r>
      <w:r w:rsidR="00550BE7" w:rsidRPr="00DD1FF2">
        <w:rPr>
          <w:rFonts w:ascii="Times New Roman" w:eastAsia="Times New Roman" w:hAnsi="Times New Roman" w:cs="Times New Roman"/>
          <w:i/>
        </w:rPr>
        <w:t>(ROZWÓJ ZE)</w:t>
      </w:r>
      <w:r w:rsidRPr="00DD1FF2">
        <w:rPr>
          <w:rFonts w:ascii="Times New Roman" w:eastAsia="Times New Roman" w:hAnsi="Times New Roman" w:cs="Times New Roman"/>
          <w:i/>
        </w:rPr>
        <w:t>.</w:t>
      </w:r>
    </w:p>
    <w:p w14:paraId="00C5F837" w14:textId="77777777" w:rsidR="007C1610" w:rsidRDefault="007C1610" w:rsidP="00B95EAD">
      <w:pPr>
        <w:widowControl w:val="0"/>
        <w:spacing w:after="0" w:line="276" w:lineRule="auto"/>
        <w:jc w:val="center"/>
        <w:rPr>
          <w:rFonts w:ascii="Times New Roman" w:eastAsia="Times New Roman" w:hAnsi="Times New Roman" w:cs="Times New Roman"/>
          <w:color w:val="000000"/>
        </w:rPr>
      </w:pPr>
    </w:p>
    <w:p w14:paraId="45CFFCCB"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12" w:name="_Toc188004120"/>
      <w:r>
        <w:rPr>
          <w:rFonts w:ascii="Times New Roman" w:eastAsia="Times New Roman" w:hAnsi="Times New Roman" w:cs="Times New Roman"/>
          <w:b/>
          <w:sz w:val="28"/>
          <w:szCs w:val="28"/>
        </w:rPr>
        <w:t>§ 4. Limit środków przeznaczonych w ramach naboru wniosków</w:t>
      </w:r>
      <w:bookmarkEnd w:id="12"/>
    </w:p>
    <w:p w14:paraId="5721D508" w14:textId="67CDCE8C" w:rsidR="007C1610" w:rsidRDefault="007C1610" w:rsidP="00072CAA">
      <w:pPr>
        <w:pStyle w:val="Akapitzlist"/>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72CAA">
        <w:rPr>
          <w:rFonts w:ascii="Times New Roman" w:eastAsia="Times New Roman" w:hAnsi="Times New Roman" w:cs="Times New Roman"/>
          <w:color w:val="000000"/>
        </w:rPr>
        <w:t>Limit środków w naborze wynosi</w:t>
      </w:r>
      <w:r w:rsidR="003E32EB">
        <w:rPr>
          <w:rFonts w:ascii="Times New Roman" w:eastAsia="Times New Roman" w:hAnsi="Times New Roman" w:cs="Times New Roman"/>
          <w:b/>
          <w:color w:val="FF0000"/>
        </w:rPr>
        <w:t xml:space="preserve"> </w:t>
      </w:r>
      <w:r w:rsidR="00A07F38" w:rsidRPr="00DD1FF2">
        <w:rPr>
          <w:rFonts w:ascii="Times New Roman" w:eastAsia="Times New Roman" w:hAnsi="Times New Roman" w:cs="Times New Roman"/>
          <w:b/>
        </w:rPr>
        <w:t>161 516,10</w:t>
      </w:r>
      <w:r w:rsidR="00550BE7" w:rsidRPr="00DD1FF2">
        <w:rPr>
          <w:rFonts w:ascii="Times New Roman" w:eastAsia="Times New Roman" w:hAnsi="Times New Roman" w:cs="Times New Roman"/>
          <w:b/>
        </w:rPr>
        <w:t xml:space="preserve"> </w:t>
      </w:r>
      <w:r w:rsidR="00A62C41" w:rsidRPr="00DD1FF2">
        <w:rPr>
          <w:rFonts w:ascii="Times New Roman" w:eastAsia="Times New Roman" w:hAnsi="Times New Roman" w:cs="Times New Roman"/>
          <w:b/>
        </w:rPr>
        <w:t>PLN</w:t>
      </w:r>
      <w:r w:rsidRPr="00072CAA">
        <w:rPr>
          <w:rFonts w:ascii="Times New Roman" w:eastAsia="Times New Roman" w:hAnsi="Times New Roman" w:cs="Times New Roman"/>
          <w:color w:val="000000"/>
        </w:rPr>
        <w:t>. Oznacza to, że łą</w:t>
      </w:r>
      <w:r w:rsidR="00072CAA">
        <w:rPr>
          <w:rFonts w:ascii="Times New Roman" w:eastAsia="Times New Roman" w:hAnsi="Times New Roman" w:cs="Times New Roman"/>
          <w:color w:val="000000"/>
        </w:rPr>
        <w:t xml:space="preserve">czna kwota pomocy przyznanej na </w:t>
      </w:r>
      <w:r w:rsidRPr="00072CAA">
        <w:rPr>
          <w:rFonts w:ascii="Times New Roman" w:eastAsia="Times New Roman" w:hAnsi="Times New Roman" w:cs="Times New Roman"/>
          <w:color w:val="000000"/>
        </w:rPr>
        <w:t>operacje wybrane przez LGD w ramach naboru wniosków nie może przekroczyć tej wartości.</w:t>
      </w:r>
    </w:p>
    <w:p w14:paraId="47F67EAE" w14:textId="77777777" w:rsidR="007C1610" w:rsidRDefault="007C1610" w:rsidP="007C1610">
      <w:pPr>
        <w:widowControl w:val="0"/>
        <w:spacing w:after="0" w:line="276" w:lineRule="auto"/>
        <w:jc w:val="both"/>
        <w:rPr>
          <w:rFonts w:ascii="Times New Roman" w:eastAsia="Times New Roman" w:hAnsi="Times New Roman" w:cs="Times New Roman"/>
          <w:color w:val="000000"/>
        </w:rPr>
      </w:pPr>
    </w:p>
    <w:p w14:paraId="5666ACD4"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13" w:name="_Toc188004121"/>
      <w:r>
        <w:rPr>
          <w:rFonts w:ascii="Times New Roman" w:eastAsia="Times New Roman" w:hAnsi="Times New Roman" w:cs="Times New Roman"/>
          <w:b/>
          <w:sz w:val="28"/>
          <w:szCs w:val="28"/>
        </w:rPr>
        <w:t>§ 5. Forma pomocy, maksymalny dopuszczalny poziom pomocy oraz minimalna i maksymalna kwota pomocy</w:t>
      </w:r>
      <w:bookmarkEnd w:id="13"/>
    </w:p>
    <w:p w14:paraId="3C013621" w14:textId="6543B070" w:rsidR="007C1610" w:rsidRPr="003E32EB" w:rsidRDefault="000E5C2B" w:rsidP="00BB6A3A">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strike/>
        </w:rPr>
      </w:pPr>
      <w:r w:rsidRPr="003E32EB">
        <w:rPr>
          <w:rFonts w:ascii="Times New Roman" w:eastAsia="Times New Roman" w:hAnsi="Times New Roman" w:cs="Times New Roman"/>
        </w:rPr>
        <w:t>Pomoc przyznaje się w formie</w:t>
      </w:r>
      <w:r w:rsidR="00515097" w:rsidRPr="003E32EB">
        <w:rPr>
          <w:rFonts w:ascii="Times New Roman" w:eastAsia="Times New Roman" w:hAnsi="Times New Roman" w:cs="Times New Roman"/>
        </w:rPr>
        <w:t xml:space="preserve"> zwrotu </w:t>
      </w:r>
      <w:r w:rsidR="00DC508E" w:rsidRPr="00DD1FF2">
        <w:rPr>
          <w:rFonts w:ascii="Times New Roman" w:eastAsia="Times New Roman" w:hAnsi="Times New Roman" w:cs="Times New Roman"/>
        </w:rPr>
        <w:t xml:space="preserve">części </w:t>
      </w:r>
      <w:r w:rsidR="00515097" w:rsidRPr="00DD1FF2">
        <w:rPr>
          <w:rFonts w:ascii="Times New Roman" w:eastAsia="Times New Roman" w:hAnsi="Times New Roman" w:cs="Times New Roman"/>
        </w:rPr>
        <w:t>k</w:t>
      </w:r>
      <w:r w:rsidR="00515097" w:rsidRPr="003E32EB">
        <w:rPr>
          <w:rFonts w:ascii="Times New Roman" w:eastAsia="Times New Roman" w:hAnsi="Times New Roman" w:cs="Times New Roman"/>
        </w:rPr>
        <w:t>osztów kwalifikowalnych</w:t>
      </w:r>
      <w:r w:rsidR="00B5230C">
        <w:rPr>
          <w:rFonts w:ascii="Times New Roman" w:eastAsia="Times New Roman" w:hAnsi="Times New Roman" w:cs="Times New Roman"/>
        </w:rPr>
        <w:t>.</w:t>
      </w:r>
      <w:r w:rsidR="00515097" w:rsidRPr="003E32EB">
        <w:rPr>
          <w:rFonts w:ascii="Times New Roman" w:eastAsia="Times New Roman" w:hAnsi="Times New Roman" w:cs="Times New Roman"/>
        </w:rPr>
        <w:t xml:space="preserve"> </w:t>
      </w:r>
    </w:p>
    <w:p w14:paraId="15866629" w14:textId="77777777" w:rsidR="007C1610" w:rsidRDefault="007C1610" w:rsidP="00BB6A3A">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Maksymalny dopuszczalny poziom pomocy na operację, tj. stosunek wysokości przyznanej pomocy do kosztów kwalifikowalnych, </w:t>
      </w:r>
      <w:r w:rsidRPr="00B65CE7">
        <w:rPr>
          <w:rFonts w:ascii="Times New Roman" w:eastAsia="Times New Roman" w:hAnsi="Times New Roman" w:cs="Times New Roman"/>
          <w:b/>
          <w:color w:val="000000"/>
        </w:rPr>
        <w:t>wynosi 85%.</w:t>
      </w:r>
      <w:r>
        <w:rPr>
          <w:rFonts w:ascii="Times New Roman" w:eastAsia="Times New Roman" w:hAnsi="Times New Roman" w:cs="Times New Roman"/>
          <w:color w:val="000000"/>
        </w:rPr>
        <w:t xml:space="preserve"> Zasady kwalifikowalności kosztów określają Wytyczne podstawowe, w szczególności rozdział VIII.1 i VIII.2 tych Wytycznych.</w:t>
      </w:r>
    </w:p>
    <w:p w14:paraId="6009E206" w14:textId="17B13693" w:rsidR="007C1610" w:rsidRPr="00B65CE7" w:rsidRDefault="007C1610" w:rsidP="00BB6A3A">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b/>
          <w:color w:val="000000"/>
        </w:rPr>
      </w:pPr>
      <w:r w:rsidRPr="00B65CE7">
        <w:rPr>
          <w:rFonts w:ascii="Times New Roman" w:eastAsia="Times New Roman" w:hAnsi="Times New Roman" w:cs="Times New Roman"/>
          <w:b/>
          <w:color w:val="000000"/>
        </w:rPr>
        <w:t xml:space="preserve">Kwota przyznanej pomocy nie może być niższa niż 50 000,00 zł i nie wyższa niż </w:t>
      </w:r>
      <w:r w:rsidR="00A1494B" w:rsidRPr="00DD1FF2">
        <w:rPr>
          <w:rFonts w:ascii="Times New Roman" w:eastAsia="Times New Roman" w:hAnsi="Times New Roman" w:cs="Times New Roman"/>
          <w:b/>
        </w:rPr>
        <w:t>1</w:t>
      </w:r>
      <w:r w:rsidR="00A07F38" w:rsidRPr="00DD1FF2">
        <w:rPr>
          <w:rFonts w:ascii="Times New Roman" w:eastAsia="Times New Roman" w:hAnsi="Times New Roman" w:cs="Times New Roman"/>
          <w:b/>
        </w:rPr>
        <w:t>61</w:t>
      </w:r>
      <w:r w:rsidRPr="00DD1FF2">
        <w:rPr>
          <w:rFonts w:ascii="Times New Roman" w:eastAsia="Times New Roman" w:hAnsi="Times New Roman" w:cs="Times New Roman"/>
          <w:b/>
        </w:rPr>
        <w:t> </w:t>
      </w:r>
      <w:r w:rsidR="00A07F38" w:rsidRPr="00DD1FF2">
        <w:rPr>
          <w:rFonts w:ascii="Times New Roman" w:eastAsia="Times New Roman" w:hAnsi="Times New Roman" w:cs="Times New Roman"/>
          <w:b/>
        </w:rPr>
        <w:t>516</w:t>
      </w:r>
      <w:r w:rsidRPr="00DD1FF2">
        <w:rPr>
          <w:rFonts w:ascii="Times New Roman" w:eastAsia="Times New Roman" w:hAnsi="Times New Roman" w:cs="Times New Roman"/>
          <w:b/>
        </w:rPr>
        <w:t>,</w:t>
      </w:r>
      <w:r w:rsidR="00A07F38" w:rsidRPr="00DD1FF2">
        <w:rPr>
          <w:rFonts w:ascii="Times New Roman" w:eastAsia="Times New Roman" w:hAnsi="Times New Roman" w:cs="Times New Roman"/>
          <w:b/>
        </w:rPr>
        <w:t>1</w:t>
      </w:r>
      <w:r w:rsidRPr="00DD1FF2">
        <w:rPr>
          <w:rFonts w:ascii="Times New Roman" w:eastAsia="Times New Roman" w:hAnsi="Times New Roman" w:cs="Times New Roman"/>
          <w:b/>
        </w:rPr>
        <w:t>0 zł.</w:t>
      </w:r>
    </w:p>
    <w:p w14:paraId="7630E3AE" w14:textId="07D8EDFC" w:rsidR="007C1610" w:rsidRDefault="007C1610" w:rsidP="00BB6A3A">
      <w:pPr>
        <w:widowControl w:val="0"/>
        <w:numPr>
          <w:ilvl w:val="0"/>
          <w:numId w:val="9"/>
        </w:numPr>
        <w:pBdr>
          <w:top w:val="nil"/>
          <w:left w:val="nil"/>
          <w:bottom w:val="nil"/>
          <w:right w:val="nil"/>
          <w:between w:val="nil"/>
        </w:pBdr>
        <w:spacing w:after="0" w:line="276" w:lineRule="auto"/>
        <w:ind w:left="425" w:hanging="425"/>
        <w:jc w:val="both"/>
        <w:rPr>
          <w:rFonts w:ascii="Times New Roman" w:eastAsia="Times New Roman" w:hAnsi="Times New Roman" w:cs="Times New Roman"/>
          <w:color w:val="000000"/>
        </w:rPr>
      </w:pPr>
      <w:r w:rsidRPr="00B65CE7">
        <w:rPr>
          <w:rFonts w:ascii="Times New Roman" w:eastAsia="Times New Roman" w:hAnsi="Times New Roman" w:cs="Times New Roman"/>
          <w:color w:val="000000"/>
        </w:rPr>
        <w:lastRenderedPageBreak/>
        <w:t>Kwota pomocy zostanie ustalona przez Radę na podstawie informacji zawartych w WoPP i jego zał</w:t>
      </w:r>
      <w:r>
        <w:rPr>
          <w:rFonts w:ascii="Times New Roman" w:eastAsia="Times New Roman" w:hAnsi="Times New Roman" w:cs="Times New Roman"/>
          <w:color w:val="000000"/>
        </w:rPr>
        <w:t>ąc</w:t>
      </w:r>
      <w:r w:rsidRPr="00B65CE7">
        <w:rPr>
          <w:rFonts w:ascii="Times New Roman" w:eastAsia="Times New Roman" w:hAnsi="Times New Roman" w:cs="Times New Roman"/>
          <w:color w:val="000000"/>
        </w:rPr>
        <w:t>z</w:t>
      </w:r>
      <w:r>
        <w:rPr>
          <w:rFonts w:ascii="Times New Roman" w:eastAsia="Times New Roman" w:hAnsi="Times New Roman" w:cs="Times New Roman"/>
          <w:color w:val="000000"/>
        </w:rPr>
        <w:t>n</w:t>
      </w:r>
      <w:r w:rsidRPr="00B65CE7">
        <w:rPr>
          <w:rFonts w:ascii="Times New Roman" w:eastAsia="Times New Roman" w:hAnsi="Times New Roman" w:cs="Times New Roman"/>
          <w:color w:val="000000"/>
        </w:rPr>
        <w:t xml:space="preserve">ikach, zgodnie z zasadami określonymi w Wytycznych podstawowych, Wytycznych szczegółowych, w procedurze opisanej przez LGD w </w:t>
      </w:r>
      <w:r>
        <w:rPr>
          <w:rFonts w:ascii="Times New Roman" w:eastAsia="Times New Roman" w:hAnsi="Times New Roman" w:cs="Times New Roman"/>
          <w:color w:val="000000"/>
        </w:rPr>
        <w:t xml:space="preserve">Procedurach oceny i wyboru operacji Stowarzyszenia Krainy Drwęcy i Pasłęki dla projektów finansowanych z EFRROW, Regulaminie Rady LGD Stowarzyszenia Krainy Drwęcy i Pasłęki. Ustalona przez Radę kwota zostanie następnie zweryfikowana przez SW </w:t>
      </w:r>
      <w:r w:rsidR="003E32EB">
        <w:rPr>
          <w:rFonts w:ascii="Times New Roman" w:eastAsia="Times New Roman" w:hAnsi="Times New Roman" w:cs="Times New Roman"/>
          <w:color w:val="000000"/>
        </w:rPr>
        <w:t>zgodnie z procedurą opisaną w §</w:t>
      </w:r>
      <w:r w:rsidR="00515097">
        <w:rPr>
          <w:rFonts w:ascii="Times New Roman" w:eastAsia="Times New Roman" w:hAnsi="Times New Roman" w:cs="Times New Roman"/>
          <w:color w:val="FF0000"/>
        </w:rPr>
        <w:t xml:space="preserve"> </w:t>
      </w:r>
      <w:r w:rsidR="00515097" w:rsidRPr="003E32EB">
        <w:rPr>
          <w:rFonts w:ascii="Times New Roman" w:eastAsia="Times New Roman" w:hAnsi="Times New Roman" w:cs="Times New Roman"/>
        </w:rPr>
        <w:t>9 tytuł II</w:t>
      </w:r>
      <w:r w:rsidRPr="003E32EB">
        <w:rPr>
          <w:rFonts w:ascii="Times New Roman" w:eastAsia="Times New Roman" w:hAnsi="Times New Roman" w:cs="Times New Roman"/>
        </w:rPr>
        <w:t>.</w:t>
      </w:r>
    </w:p>
    <w:p w14:paraId="4C9B92CE" w14:textId="77777777" w:rsidR="007C1610" w:rsidRPr="00B65CE7" w:rsidRDefault="007C1610" w:rsidP="00BB6A3A">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Suma pomocy dla jednego beneficjenta oraz wypłaconych mu grantów nie może przekroczyć 500 tys. zł w okresie realizacji PS WPR.</w:t>
      </w:r>
    </w:p>
    <w:p w14:paraId="075BC7C6"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14" w:name="_Toc188004122"/>
      <w:r>
        <w:rPr>
          <w:rFonts w:ascii="Times New Roman" w:eastAsia="Times New Roman" w:hAnsi="Times New Roman" w:cs="Times New Roman"/>
          <w:b/>
          <w:sz w:val="28"/>
          <w:szCs w:val="28"/>
        </w:rPr>
        <w:t>§ 6. Warunki przyznania pomocy</w:t>
      </w:r>
      <w:bookmarkEnd w:id="14"/>
    </w:p>
    <w:p w14:paraId="670BAFB9" w14:textId="77777777" w:rsidR="007C1610" w:rsidRDefault="007C1610" w:rsidP="00BB6A3A">
      <w:pPr>
        <w:keepNext/>
        <w:keepLines/>
        <w:widowControl w:val="0"/>
        <w:numPr>
          <w:ilvl w:val="0"/>
          <w:numId w:val="10"/>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Ogólne zasady</w:t>
      </w:r>
    </w:p>
    <w:p w14:paraId="46614045" w14:textId="77777777" w:rsidR="007C1610" w:rsidRDefault="007C1610" w:rsidP="00BB6A3A">
      <w:pPr>
        <w:widowControl w:val="0"/>
        <w:numPr>
          <w:ilvl w:val="0"/>
          <w:numId w:val="23"/>
        </w:numPr>
        <w:spacing w:after="120" w:line="276" w:lineRule="auto"/>
        <w:ind w:left="426" w:hanging="426"/>
        <w:jc w:val="both"/>
        <w:rPr>
          <w:rFonts w:ascii="Times New Roman" w:eastAsia="Times New Roman" w:hAnsi="Times New Roman" w:cs="Times New Roman"/>
          <w:color w:val="000000"/>
        </w:rPr>
      </w:pPr>
      <w:r w:rsidRPr="00B65CE7">
        <w:rPr>
          <w:rFonts w:ascii="Times New Roman" w:eastAsia="Times New Roman" w:hAnsi="Times New Roman" w:cs="Times New Roman"/>
          <w:color w:val="000000"/>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14:paraId="1BEB7EC5" w14:textId="378385FB" w:rsidR="007C1610" w:rsidRPr="00B65CE7" w:rsidRDefault="007C1610" w:rsidP="00BB6A3A">
      <w:pPr>
        <w:widowControl w:val="0"/>
        <w:numPr>
          <w:ilvl w:val="0"/>
          <w:numId w:val="23"/>
        </w:numP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jest przyznawana, jeżeli są spełnione warunki przyznania tej pomocy, określone w</w:t>
      </w:r>
      <w:r w:rsidR="00247A50">
        <w:rPr>
          <w:rFonts w:ascii="Times New Roman" w:eastAsia="Times New Roman" w:hAnsi="Times New Roman" w:cs="Times New Roman"/>
          <w:color w:val="000000"/>
        </w:rPr>
        <w:t> </w:t>
      </w:r>
      <w:r>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Regulaminem.</w:t>
      </w:r>
    </w:p>
    <w:p w14:paraId="346B0E07" w14:textId="77777777" w:rsidR="007C1610" w:rsidRDefault="007C1610" w:rsidP="00BB6A3A">
      <w:pPr>
        <w:keepNext/>
        <w:keepLines/>
        <w:widowControl w:val="0"/>
        <w:numPr>
          <w:ilvl w:val="0"/>
          <w:numId w:val="10"/>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podmiotowe</w:t>
      </w:r>
    </w:p>
    <w:p w14:paraId="0A0600CE" w14:textId="77777777" w:rsidR="007C1610" w:rsidRDefault="007C1610" w:rsidP="00072CAA">
      <w:pPr>
        <w:widowControl w:val="0"/>
        <w:numPr>
          <w:ilvl w:val="0"/>
          <w:numId w:val="47"/>
        </w:numP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może zostać przyznana, jeżeli wnioskodawca jest</w:t>
      </w:r>
      <w:r w:rsidRPr="00B95EAD">
        <w:rPr>
          <w:rFonts w:ascii="Times New Roman" w:eastAsia="Times New Roman" w:hAnsi="Times New Roman" w:cs="Times New Roman"/>
          <w:b/>
          <w:bCs/>
          <w:color w:val="000000"/>
        </w:rPr>
        <w:t xml:space="preserve"> rolnikiem albo małżonkiem rolnika albo domownikiem z małego gospodarstwa rolnego.</w:t>
      </w:r>
    </w:p>
    <w:p w14:paraId="2359A5A5" w14:textId="77777777" w:rsidR="007C1610" w:rsidRDefault="007C1610" w:rsidP="00072CAA">
      <w:pPr>
        <w:widowControl w:val="0"/>
        <w:numPr>
          <w:ilvl w:val="0"/>
          <w:numId w:val="47"/>
        </w:numP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nie może być podmiotem, któremu w ramach PS WPR została dotychczas przyznana pomoc na działalność w zakresie rozwój zagród edukacyjnych.</w:t>
      </w:r>
    </w:p>
    <w:p w14:paraId="4134775E" w14:textId="77777777" w:rsidR="007C1610" w:rsidRDefault="007C1610" w:rsidP="00072CAA">
      <w:pPr>
        <w:widowControl w:val="0"/>
        <w:numPr>
          <w:ilvl w:val="0"/>
          <w:numId w:val="47"/>
        </w:numPr>
        <w:spacing w:after="120" w:line="276" w:lineRule="auto"/>
        <w:ind w:left="426" w:hanging="426"/>
        <w:jc w:val="both"/>
        <w:rPr>
          <w:rFonts w:ascii="Times New Roman" w:eastAsia="Times New Roman" w:hAnsi="Times New Roman" w:cs="Times New Roman"/>
          <w:color w:val="000000"/>
        </w:rPr>
      </w:pPr>
      <w:r w:rsidRPr="00F67E3B">
        <w:rPr>
          <w:rFonts w:ascii="Times New Roman" w:eastAsia="Times New Roman" w:hAnsi="Times New Roman" w:cs="Times New Roman"/>
          <w:color w:val="000000"/>
        </w:rPr>
        <w:t xml:space="preserve">Jeżeli wnioskodawca uzyskał wcześniej pomoc na tworzenie </w:t>
      </w:r>
      <w:r>
        <w:rPr>
          <w:rFonts w:ascii="Times New Roman" w:eastAsia="Times New Roman" w:hAnsi="Times New Roman" w:cs="Times New Roman"/>
          <w:color w:val="000000"/>
        </w:rPr>
        <w:t>zagród edukacyjnych</w:t>
      </w:r>
      <w:r w:rsidRPr="00F67E3B">
        <w:rPr>
          <w:rFonts w:ascii="Times New Roman" w:eastAsia="Times New Roman" w:hAnsi="Times New Roman" w:cs="Times New Roman"/>
          <w:color w:val="000000"/>
        </w:rPr>
        <w:t xml:space="preserve"> (start </w:t>
      </w:r>
      <w:r>
        <w:rPr>
          <w:rFonts w:ascii="Times New Roman" w:eastAsia="Times New Roman" w:hAnsi="Times New Roman" w:cs="Times New Roman"/>
          <w:color w:val="000000"/>
        </w:rPr>
        <w:t>ZE</w:t>
      </w:r>
      <w:r w:rsidRPr="00F67E3B">
        <w:rPr>
          <w:rFonts w:ascii="Times New Roman" w:eastAsia="Times New Roman" w:hAnsi="Times New Roman" w:cs="Times New Roman"/>
          <w:color w:val="000000"/>
        </w:rPr>
        <w:t>), warunkiem uzyskania pomocy w ramach niniejszego naboru jest upływ co najmniej 2 lat od dnia wypłaty pomocy na tę operację.</w:t>
      </w:r>
    </w:p>
    <w:p w14:paraId="14D4357B" w14:textId="4E658D58" w:rsidR="007C1610" w:rsidRPr="000C4E26" w:rsidRDefault="007C1610" w:rsidP="00072CAA">
      <w:pPr>
        <w:widowControl w:val="0"/>
        <w:numPr>
          <w:ilvl w:val="0"/>
          <w:numId w:val="47"/>
        </w:numPr>
        <w:spacing w:after="120" w:line="276" w:lineRule="auto"/>
        <w:ind w:left="426" w:hanging="426"/>
        <w:jc w:val="both"/>
        <w:rPr>
          <w:rFonts w:ascii="Times New Roman" w:eastAsia="Times New Roman" w:hAnsi="Times New Roman" w:cs="Times New Roman"/>
        </w:rPr>
      </w:pPr>
      <w:r w:rsidRPr="000C4E26">
        <w:rPr>
          <w:rFonts w:ascii="Times New Roman" w:eastAsia="Times New Roman" w:hAnsi="Times New Roman" w:cs="Times New Roman"/>
        </w:rPr>
        <w:t>Pomoc przyznaje się, jeżeli wnioskodawca w okresie 3 lat poprzedzających dzień złożenia WoPP wykonywał działalność w zakresie prowadzenia zagrody edukacyjnej łącznie co najmniej przez 365 dni</w:t>
      </w:r>
      <w:r w:rsidR="00F06E39" w:rsidRPr="000C4E26">
        <w:rPr>
          <w:rFonts w:ascii="Times New Roman" w:eastAsia="Times New Roman" w:hAnsi="Times New Roman" w:cs="Times New Roman"/>
        </w:rPr>
        <w:t>, przez co rozumie się- bycie członkiem Ogólnopolskiej Sieci Zagród Edukacyjnych prowadzonych przez CDR O/Kraków.</w:t>
      </w:r>
    </w:p>
    <w:p w14:paraId="2C146B7A" w14:textId="77777777" w:rsidR="007C1610" w:rsidRPr="000C4E26" w:rsidRDefault="007C1610" w:rsidP="00072CAA">
      <w:pPr>
        <w:widowControl w:val="0"/>
        <w:numPr>
          <w:ilvl w:val="0"/>
          <w:numId w:val="47"/>
        </w:numPr>
        <w:spacing w:after="120" w:line="276" w:lineRule="auto"/>
        <w:ind w:left="426" w:hanging="426"/>
        <w:jc w:val="both"/>
        <w:rPr>
          <w:rFonts w:ascii="Times New Roman" w:eastAsia="Times New Roman" w:hAnsi="Times New Roman" w:cs="Times New Roman"/>
        </w:rPr>
      </w:pPr>
      <w:r w:rsidRPr="000C4E26">
        <w:rPr>
          <w:rFonts w:ascii="Times New Roman" w:eastAsia="Times New Roman" w:hAnsi="Times New Roman" w:cs="Times New Roman"/>
        </w:rPr>
        <w:t>O pomoc może ubiegać się wyłącznie podmiot posiadający numer EP.</w:t>
      </w:r>
    </w:p>
    <w:p w14:paraId="266BFF37" w14:textId="41534EA8" w:rsidR="007C1610" w:rsidRPr="000C4E26" w:rsidRDefault="007C1610" w:rsidP="00072CAA">
      <w:pPr>
        <w:widowControl w:val="0"/>
        <w:numPr>
          <w:ilvl w:val="0"/>
          <w:numId w:val="47"/>
        </w:numPr>
        <w:spacing w:after="120" w:line="276" w:lineRule="auto"/>
        <w:ind w:left="426" w:hanging="426"/>
        <w:jc w:val="both"/>
        <w:rPr>
          <w:rFonts w:ascii="Times New Roman" w:eastAsia="Times New Roman" w:hAnsi="Times New Roman" w:cs="Times New Roman"/>
        </w:rPr>
      </w:pPr>
      <w:r w:rsidRPr="000C4E26">
        <w:rPr>
          <w:rFonts w:ascii="Times New Roman" w:eastAsia="Times New Roman" w:hAnsi="Times New Roman" w:cs="Times New Roman"/>
        </w:rPr>
        <w:t xml:space="preserve">Pomoc </w:t>
      </w:r>
      <w:r w:rsidR="00D22557" w:rsidRPr="000C4E26">
        <w:rPr>
          <w:rFonts w:ascii="Times New Roman" w:eastAsia="Times New Roman" w:hAnsi="Times New Roman" w:cs="Times New Roman"/>
        </w:rPr>
        <w:t>przyznaje się</w:t>
      </w:r>
      <w:r w:rsidRPr="000C4E26">
        <w:rPr>
          <w:rFonts w:ascii="Times New Roman" w:eastAsia="Times New Roman" w:hAnsi="Times New Roman" w:cs="Times New Roman"/>
        </w:rPr>
        <w:t>, jeżeli wnioskodawca co najmniej od roku popr</w:t>
      </w:r>
      <w:r w:rsidR="00D22557" w:rsidRPr="000C4E26">
        <w:rPr>
          <w:rFonts w:ascii="Times New Roman" w:eastAsia="Times New Roman" w:hAnsi="Times New Roman" w:cs="Times New Roman"/>
        </w:rPr>
        <w:t>zedzającego dzień złożenia WoPP, ma na obszarze wiejskim objętym LSR:</w:t>
      </w:r>
    </w:p>
    <w:p w14:paraId="182A96EE" w14:textId="33FD59B9" w:rsidR="007C1610" w:rsidRPr="000C4E26" w:rsidRDefault="008375BC" w:rsidP="00072CAA">
      <w:pPr>
        <w:pStyle w:val="Akapitzlist"/>
        <w:widowControl w:val="0"/>
        <w:numPr>
          <w:ilvl w:val="1"/>
          <w:numId w:val="47"/>
        </w:numPr>
        <w:spacing w:after="120" w:line="276" w:lineRule="auto"/>
        <w:ind w:left="851" w:hanging="425"/>
        <w:jc w:val="both"/>
        <w:rPr>
          <w:rFonts w:ascii="Times New Roman" w:eastAsia="Times New Roman" w:hAnsi="Times New Roman" w:cs="Times New Roman"/>
          <w:strike/>
        </w:rPr>
      </w:pPr>
      <w:r w:rsidRPr="000C4E26">
        <w:rPr>
          <w:rFonts w:ascii="Times New Roman" w:eastAsia="Times New Roman" w:hAnsi="Times New Roman" w:cs="Times New Roman"/>
        </w:rPr>
        <w:t>miejsce wykonywania działalności w ramach pozarolniczych funkcji gospodarstw rolnych- w przypadku wnioskodawcy będącego osobą fizyczną, który ubiega się o pomoc w zakresie rozwój ZE;</w:t>
      </w:r>
    </w:p>
    <w:p w14:paraId="6DCF8963" w14:textId="77777777" w:rsidR="007C1610" w:rsidRPr="002E5653" w:rsidRDefault="007C1610" w:rsidP="00072CAA">
      <w:pPr>
        <w:pStyle w:val="Akapitzlist"/>
        <w:widowControl w:val="0"/>
        <w:numPr>
          <w:ilvl w:val="0"/>
          <w:numId w:val="4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C4E26">
        <w:rPr>
          <w:rFonts w:ascii="Times New Roman" w:eastAsia="Times New Roman" w:hAnsi="Times New Roman" w:cs="Times New Roman"/>
        </w:rPr>
        <w:t xml:space="preserve">Pomoc nie przysługuje </w:t>
      </w:r>
      <w:r w:rsidRPr="002E5653">
        <w:rPr>
          <w:rFonts w:ascii="Times New Roman" w:eastAsia="Times New Roman" w:hAnsi="Times New Roman" w:cs="Times New Roman"/>
          <w:color w:val="000000"/>
        </w:rPr>
        <w:t>podmiotowi, który podlega zakazowi dostępu do środków, o których mowa w art. 5 ust. 3 pkt 4 ustawy FP, na podstawie prawomocnego orzeczenia sądu, a także podmiotowi, który podlega wykluczeniu z dostępu do otrzymania pomocy.</w:t>
      </w:r>
    </w:p>
    <w:p w14:paraId="4DD68823" w14:textId="77777777" w:rsidR="007C1610" w:rsidRDefault="007C1610" w:rsidP="00072CAA">
      <w:pPr>
        <w:widowControl w:val="0"/>
        <w:numPr>
          <w:ilvl w:val="0"/>
          <w:numId w:val="4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E5653">
        <w:rPr>
          <w:rFonts w:ascii="Times New Roman" w:eastAsia="Times New Roman" w:hAnsi="Times New Roman" w:cs="Times New Roman"/>
          <w:color w:val="000000"/>
        </w:rPr>
        <w:t>Pomoc nie przysługuje, jeżeli wnioskodawca stworzył sztuczne warunki, w sprzeczności z prawodawstwem rolnym, mające na celu obejście przepisów i otrzymanie pomocy finansowej.</w:t>
      </w:r>
    </w:p>
    <w:p w14:paraId="3A317338" w14:textId="77777777" w:rsidR="007C1610" w:rsidRPr="002E5653" w:rsidRDefault="007C1610" w:rsidP="00072CAA">
      <w:pPr>
        <w:widowControl w:val="0"/>
        <w:numPr>
          <w:ilvl w:val="0"/>
          <w:numId w:val="4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E5653">
        <w:rPr>
          <w:rFonts w:ascii="Times New Roman" w:eastAsia="Times New Roman" w:hAnsi="Times New Roman" w:cs="Times New Roman"/>
          <w:color w:val="000000"/>
        </w:rPr>
        <w:lastRenderedPageBreak/>
        <w:t>Beneficjenta wyklucza się z możliwości otrzymania pomocy, jeżeli:</w:t>
      </w:r>
    </w:p>
    <w:p w14:paraId="161DF048" w14:textId="77777777" w:rsidR="007C1610" w:rsidRPr="002E5653" w:rsidRDefault="007C1610" w:rsidP="003402DB">
      <w:pPr>
        <w:pStyle w:val="Akapitzlist"/>
        <w:widowControl w:val="0"/>
        <w:numPr>
          <w:ilvl w:val="1"/>
          <w:numId w:val="47"/>
        </w:numPr>
        <w:spacing w:after="120" w:line="276" w:lineRule="auto"/>
        <w:ind w:left="709" w:hanging="283"/>
        <w:jc w:val="both"/>
        <w:rPr>
          <w:rFonts w:ascii="Times New Roman" w:eastAsia="Times New Roman" w:hAnsi="Times New Roman" w:cs="Times New Roman"/>
          <w:color w:val="000000"/>
        </w:rPr>
      </w:pPr>
      <w:r w:rsidRPr="002E5653">
        <w:rPr>
          <w:rFonts w:ascii="Times New Roman" w:eastAsia="Times New Roman" w:hAnsi="Times New Roman" w:cs="Times New Roman"/>
          <w:color w:val="000000"/>
        </w:rPr>
        <w:t>otrzymał pomoc na podstawie przedstawionych jako autentyczne dokumentów podrobionych lub przerobionych lub dokumentów potwierdzających nieprawdę.</w:t>
      </w:r>
    </w:p>
    <w:p w14:paraId="1597B1D5" w14:textId="16EB709E" w:rsidR="007C1610" w:rsidRPr="002E5653" w:rsidRDefault="00B95EAD" w:rsidP="003402DB">
      <w:pPr>
        <w:pStyle w:val="Akapitzlist"/>
        <w:widowControl w:val="0"/>
        <w:numPr>
          <w:ilvl w:val="1"/>
          <w:numId w:val="47"/>
        </w:numPr>
        <w:spacing w:after="120" w:line="276" w:lineRule="auto"/>
        <w:ind w:left="709"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n</w:t>
      </w:r>
      <w:r w:rsidR="007C1610" w:rsidRPr="002E5653">
        <w:rPr>
          <w:rFonts w:ascii="Times New Roman" w:eastAsia="Times New Roman" w:hAnsi="Times New Roman" w:cs="Times New Roman"/>
          <w:color w:val="000000"/>
        </w:rPr>
        <w:t>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 art. 31 ustawy ARiMR, w całości kwoty podlegającej zwrotowi, dokonanego przed upływem wskazanego terminu, regulacji tej nie stosuje się).</w:t>
      </w:r>
    </w:p>
    <w:p w14:paraId="778DEA47" w14:textId="4238249E" w:rsidR="007C1610" w:rsidRPr="002E5653" w:rsidRDefault="00B95EAD" w:rsidP="003402DB">
      <w:pPr>
        <w:pStyle w:val="Akapitzlist"/>
        <w:widowControl w:val="0"/>
        <w:numPr>
          <w:ilvl w:val="1"/>
          <w:numId w:val="47"/>
        </w:numPr>
        <w:spacing w:after="120" w:line="276" w:lineRule="auto"/>
        <w:ind w:left="709"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o</w:t>
      </w:r>
      <w:r w:rsidR="007C1610" w:rsidRPr="002E5653">
        <w:rPr>
          <w:rFonts w:ascii="Times New Roman" w:eastAsia="Times New Roman" w:hAnsi="Times New Roman" w:cs="Times New Roman"/>
          <w:color w:val="000000"/>
        </w:rPr>
        <w:t>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1A61A4F3" w14:textId="2B80E027" w:rsidR="007C1610" w:rsidRPr="002E5653" w:rsidRDefault="007C1610" w:rsidP="00072CAA">
      <w:pPr>
        <w:pStyle w:val="Akapitzlist"/>
        <w:widowControl w:val="0"/>
        <w:numPr>
          <w:ilvl w:val="0"/>
          <w:numId w:val="47"/>
        </w:numPr>
        <w:spacing w:after="120" w:line="276" w:lineRule="auto"/>
        <w:ind w:left="426" w:hanging="426"/>
        <w:jc w:val="both"/>
        <w:rPr>
          <w:rFonts w:ascii="Times New Roman" w:eastAsia="Times New Roman" w:hAnsi="Times New Roman" w:cs="Times New Roman"/>
          <w:color w:val="000000"/>
        </w:rPr>
      </w:pPr>
      <w:r w:rsidRPr="002E5653">
        <w:rPr>
          <w:rFonts w:ascii="Times New Roman" w:eastAsia="Times New Roman" w:hAnsi="Times New Roman" w:cs="Times New Roman"/>
          <w:color w:val="000000"/>
        </w:rPr>
        <w:t xml:space="preserve">W przypadkach wymienionych w ust. </w:t>
      </w:r>
      <w:r w:rsidR="005B2A84">
        <w:rPr>
          <w:rFonts w:ascii="Times New Roman" w:eastAsia="Times New Roman" w:hAnsi="Times New Roman" w:cs="Times New Roman"/>
          <w:color w:val="000000"/>
        </w:rPr>
        <w:t>9</w:t>
      </w:r>
      <w:r w:rsidRPr="002E5653">
        <w:rPr>
          <w:rFonts w:ascii="Times New Roman" w:eastAsia="Times New Roman" w:hAnsi="Times New Roman" w:cs="Times New Roman"/>
          <w:color w:val="000000"/>
        </w:rPr>
        <w:t xml:space="preserve"> beneficjenta wyklucza się z możliwości otrzymania pomocy w ramach takiej samej interwencji lub takiego samego rodzaju operacji w r</w:t>
      </w:r>
      <w:r w:rsidR="00B95EAD">
        <w:rPr>
          <w:rFonts w:ascii="Times New Roman" w:eastAsia="Times New Roman" w:hAnsi="Times New Roman" w:cs="Times New Roman"/>
          <w:color w:val="000000"/>
        </w:rPr>
        <w:t>o</w:t>
      </w:r>
      <w:r w:rsidRPr="002E5653">
        <w:rPr>
          <w:rFonts w:ascii="Times New Roman" w:eastAsia="Times New Roman" w:hAnsi="Times New Roman" w:cs="Times New Roman"/>
          <w:color w:val="000000"/>
        </w:rPr>
        <w:t>ku kalendarzowym, w którym stwierdzono co najmniej jeden z tych przypadków, oraz w kolejnym roku kalendarzowym.</w:t>
      </w:r>
    </w:p>
    <w:p w14:paraId="2F01BB32" w14:textId="77777777" w:rsidR="007C1610" w:rsidRPr="002E5653" w:rsidRDefault="007C1610" w:rsidP="00072CAA">
      <w:pPr>
        <w:widowControl w:val="0"/>
        <w:spacing w:after="120" w:line="276" w:lineRule="auto"/>
        <w:ind w:left="426" w:hanging="426"/>
        <w:jc w:val="both"/>
        <w:rPr>
          <w:rFonts w:ascii="Times New Roman" w:eastAsia="Times New Roman" w:hAnsi="Times New Roman" w:cs="Times New Roman"/>
          <w:color w:val="000000"/>
        </w:rPr>
      </w:pPr>
    </w:p>
    <w:p w14:paraId="70773A7D" w14:textId="77777777" w:rsidR="007C1610" w:rsidRDefault="007C1610" w:rsidP="00BB6A3A">
      <w:pPr>
        <w:keepNext/>
        <w:keepLines/>
        <w:widowControl w:val="0"/>
        <w:numPr>
          <w:ilvl w:val="0"/>
          <w:numId w:val="10"/>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przedmiotowe</w:t>
      </w:r>
    </w:p>
    <w:p w14:paraId="290BB8A2" w14:textId="77777777" w:rsidR="007C1610" w:rsidRDefault="007C1610" w:rsidP="00BB6A3A">
      <w:pPr>
        <w:pStyle w:val="Akapitzlist"/>
        <w:widowControl w:val="0"/>
        <w:numPr>
          <w:ilvl w:val="3"/>
          <w:numId w:val="2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E5653">
        <w:rPr>
          <w:rFonts w:ascii="Times New Roman" w:eastAsia="Times New Roman" w:hAnsi="Times New Roman" w:cs="Times New Roman"/>
          <w:color w:val="000000"/>
        </w:rPr>
        <w:t>Operacja musi zostać zrealizowana w maksymalnie dwóch etapach.</w:t>
      </w:r>
    </w:p>
    <w:p w14:paraId="41B6F5FE" w14:textId="77777777" w:rsidR="007C1610" w:rsidRPr="002E5653" w:rsidRDefault="007C1610" w:rsidP="007C1610">
      <w:pPr>
        <w:widowControl w:val="0"/>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r w:rsidRPr="002E5653">
        <w:rPr>
          <w:rFonts w:ascii="Times New Roman" w:eastAsia="Times New Roman" w:hAnsi="Times New Roman" w:cs="Times New Roman"/>
          <w:color w:val="000000"/>
        </w:rPr>
        <w:t>Operacja musi zostać zrealizowana w terminie nie dłuższym niż 2 lata od dnia zawarcia przez wnioskodawcę UoPP i jednocześnie nie dłuższym niż do 30 czerwca 2029 r.</w:t>
      </w:r>
    </w:p>
    <w:p w14:paraId="2307F4A1" w14:textId="77777777" w:rsidR="007C1610" w:rsidRPr="002E5653" w:rsidRDefault="007C1610" w:rsidP="00BB6A3A">
      <w:pPr>
        <w:pStyle w:val="Akapitzlist"/>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E5653">
        <w:rPr>
          <w:rFonts w:ascii="Times New Roman" w:eastAsia="Times New Roman" w:hAnsi="Times New Roman" w:cs="Times New Roman"/>
          <w:color w:val="000000"/>
        </w:rPr>
        <w:t>W przypadku gdy operacja jest inwestycją trwale związaną z nieruchomością, pomoc przyznaje się, jeżeli jest realizowana:</w:t>
      </w:r>
    </w:p>
    <w:p w14:paraId="034098C9" w14:textId="77777777" w:rsidR="007C1610" w:rsidRPr="002E5653" w:rsidRDefault="007C1610" w:rsidP="00BB6A3A">
      <w:pPr>
        <w:pStyle w:val="Akapitzlist"/>
        <w:widowControl w:val="0"/>
        <w:numPr>
          <w:ilvl w:val="1"/>
          <w:numId w:val="42"/>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2E5653">
        <w:rPr>
          <w:rFonts w:ascii="Times New Roman" w:eastAsia="Times New Roman" w:hAnsi="Times New Roman" w:cs="Times New Roman"/>
          <w:color w:val="000000"/>
        </w:rPr>
        <w:t>na obszarze objętym LSR,</w:t>
      </w:r>
    </w:p>
    <w:p w14:paraId="603217C2" w14:textId="0807B326" w:rsidR="007C1610" w:rsidRPr="002E5653" w:rsidRDefault="007C1610" w:rsidP="00247A50">
      <w:pPr>
        <w:pStyle w:val="Akapitzlist"/>
        <w:numPr>
          <w:ilvl w:val="1"/>
          <w:numId w:val="42"/>
        </w:numPr>
        <w:ind w:left="993" w:hanging="426"/>
        <w:jc w:val="both"/>
        <w:rPr>
          <w:rFonts w:ascii="Times New Roman" w:eastAsia="Times New Roman" w:hAnsi="Times New Roman" w:cs="Times New Roman"/>
          <w:color w:val="000000"/>
        </w:rPr>
      </w:pPr>
      <w:r w:rsidRPr="002E5653">
        <w:rPr>
          <w:rFonts w:ascii="Times New Roman" w:eastAsia="Times New Roman" w:hAnsi="Times New Roman" w:cs="Times New Roman"/>
          <w:color w:val="000000"/>
        </w:rPr>
        <w:t>na nieruchomości będącej własnością wnioskodawcy lub do której wnioskodawca posiada tytuł prawny do dysponowania na cele określone w WoPP przez: okres ubiegania się o</w:t>
      </w:r>
      <w:r w:rsidR="00247A50">
        <w:rPr>
          <w:rFonts w:ascii="Times New Roman" w:eastAsia="Times New Roman" w:hAnsi="Times New Roman" w:cs="Times New Roman"/>
          <w:color w:val="000000"/>
        </w:rPr>
        <w:t> </w:t>
      </w:r>
      <w:r w:rsidRPr="002E5653">
        <w:rPr>
          <w:rFonts w:ascii="Times New Roman" w:eastAsia="Times New Roman" w:hAnsi="Times New Roman" w:cs="Times New Roman"/>
          <w:color w:val="000000"/>
        </w:rPr>
        <w:t>przyznanie pomocy na operację, okres realizacji operacji oraz okres związania celem.</w:t>
      </w:r>
    </w:p>
    <w:p w14:paraId="7CC644EB" w14:textId="0B0B3C92" w:rsidR="007C1610" w:rsidRPr="00CE487D" w:rsidRDefault="007C1610"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CE487D">
        <w:rPr>
          <w:rFonts w:ascii="Times New Roman" w:eastAsia="Times New Roman" w:hAnsi="Times New Roman" w:cs="Times New Roman"/>
        </w:rPr>
        <w:t xml:space="preserve">W przypadku </w:t>
      </w:r>
      <w:r w:rsidRPr="000C4E26">
        <w:rPr>
          <w:rFonts w:ascii="Times New Roman" w:eastAsia="Times New Roman" w:hAnsi="Times New Roman" w:cs="Times New Roman"/>
        </w:rPr>
        <w:t xml:space="preserve">operacji, która obejmuje koszty zakupu i instalacji odnawialnych źródeł energii, </w:t>
      </w:r>
      <w:r w:rsidR="00CE487D" w:rsidRPr="000C4E26">
        <w:rPr>
          <w:rFonts w:ascii="Times New Roman" w:eastAsia="Times New Roman" w:hAnsi="Times New Roman" w:cs="Times New Roman"/>
        </w:rPr>
        <w:t xml:space="preserve">oraz magazynowania tej energii w magazynie energii, </w:t>
      </w:r>
      <w:r w:rsidRPr="000C4E26">
        <w:rPr>
          <w:rFonts w:ascii="Times New Roman" w:eastAsia="Times New Roman" w:hAnsi="Times New Roman" w:cs="Times New Roman"/>
        </w:rPr>
        <w:t>pomoc przyznaje się, jeżeli suma planowanych do poniesienia kosztów dotyczących odnawialnych źródeł energii</w:t>
      </w:r>
      <w:r w:rsidR="00CE487D" w:rsidRPr="000C4E26">
        <w:rPr>
          <w:rFonts w:ascii="Times New Roman" w:eastAsia="Times New Roman" w:hAnsi="Times New Roman" w:cs="Times New Roman"/>
        </w:rPr>
        <w:t xml:space="preserve"> oraz magazynowania tej energii w magazynie energii,</w:t>
      </w:r>
      <w:r w:rsidRPr="000C4E26">
        <w:rPr>
          <w:rFonts w:ascii="Times New Roman" w:eastAsia="Times New Roman" w:hAnsi="Times New Roman" w:cs="Times New Roman"/>
        </w:rPr>
        <w:t xml:space="preserve"> nie </w:t>
      </w:r>
      <w:r w:rsidRPr="00CE487D">
        <w:rPr>
          <w:rFonts w:ascii="Times New Roman" w:eastAsia="Times New Roman" w:hAnsi="Times New Roman" w:cs="Times New Roman"/>
        </w:rPr>
        <w:t>może przekraczać połowy wszystkich kosztów kwalifikowalnych.</w:t>
      </w:r>
    </w:p>
    <w:p w14:paraId="5D4EDB3D" w14:textId="4326BB8E" w:rsidR="007C1610" w:rsidRPr="00B556B4" w:rsidRDefault="007C1610"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FFC000"/>
        </w:rPr>
      </w:pPr>
      <w:r w:rsidRPr="00B556B4">
        <w:rPr>
          <w:rFonts w:ascii="Times New Roman" w:eastAsia="Times New Roman" w:hAnsi="Times New Roman" w:cs="Times New Roman"/>
        </w:rPr>
        <w:t>Pomocy nie przyznaje się na operacje</w:t>
      </w:r>
      <w:r w:rsidR="00B556B4" w:rsidRPr="00B556B4">
        <w:rPr>
          <w:rFonts w:ascii="Times New Roman" w:eastAsia="Times New Roman" w:hAnsi="Times New Roman" w:cs="Times New Roman"/>
        </w:rPr>
        <w:t>:</w:t>
      </w:r>
    </w:p>
    <w:p w14:paraId="1A1B1A0D" w14:textId="12CC99A0" w:rsidR="00B556B4" w:rsidRPr="000C4E26" w:rsidRDefault="00A949BD" w:rsidP="00A949BD">
      <w:pPr>
        <w:pStyle w:val="Akapitzlist"/>
        <w:widowControl w:val="0"/>
        <w:numPr>
          <w:ilvl w:val="1"/>
          <w:numId w:val="42"/>
        </w:numPr>
        <w:pBdr>
          <w:top w:val="nil"/>
          <w:left w:val="nil"/>
          <w:bottom w:val="nil"/>
          <w:right w:val="nil"/>
          <w:between w:val="nil"/>
        </w:pBdr>
        <w:spacing w:after="120" w:line="276" w:lineRule="auto"/>
        <w:ind w:left="709"/>
        <w:jc w:val="both"/>
        <w:rPr>
          <w:rFonts w:ascii="Times New Roman" w:eastAsia="Times New Roman" w:hAnsi="Times New Roman" w:cs="Times New Roman"/>
        </w:rPr>
      </w:pPr>
      <w:r w:rsidRPr="000C4E26">
        <w:rPr>
          <w:rFonts w:ascii="Times New Roman" w:eastAsia="Times New Roman" w:hAnsi="Times New Roman" w:cs="Times New Roman"/>
        </w:rPr>
        <w:t>o</w:t>
      </w:r>
      <w:r w:rsidR="00B556B4" w:rsidRPr="000C4E26">
        <w:rPr>
          <w:rFonts w:ascii="Times New Roman" w:eastAsia="Times New Roman" w:hAnsi="Times New Roman" w:cs="Times New Roman"/>
        </w:rPr>
        <w:t xml:space="preserve">bejmujące budowę lub modernizację targowisk, sieci wodno- kanalizacyjnych, przydomowych oczyszczalni ścieków oraz dróg w rozumieniu art. 4 ustawy o drogach publicznych, z wyjątkiem dróg dla rowerów, dróg dla pieszych i rowerów oraz chodników, w rozumieniu przepisów art.2 ustawy Prawo o ruchu drogowym, oraz urządzeń i obiektów małej architektury w rozumieniu ustawy Prawo budowlane, przeznaczonych dla dróg dla rowerów, dróg dla pieszych i rowerów </w:t>
      </w:r>
      <w:r w:rsidR="00B556B4" w:rsidRPr="000C4E26">
        <w:rPr>
          <w:rFonts w:ascii="Times New Roman" w:eastAsia="Times New Roman" w:hAnsi="Times New Roman" w:cs="Times New Roman"/>
        </w:rPr>
        <w:lastRenderedPageBreak/>
        <w:t>oraz chodników;</w:t>
      </w:r>
    </w:p>
    <w:p w14:paraId="4E2E4A18" w14:textId="37F8C553" w:rsidR="00A949BD" w:rsidRPr="000C4E26" w:rsidRDefault="00A949BD" w:rsidP="00A949BD">
      <w:pPr>
        <w:pStyle w:val="Akapitzlist"/>
        <w:widowControl w:val="0"/>
        <w:numPr>
          <w:ilvl w:val="1"/>
          <w:numId w:val="42"/>
        </w:numPr>
        <w:pBdr>
          <w:top w:val="nil"/>
          <w:left w:val="nil"/>
          <w:bottom w:val="nil"/>
          <w:right w:val="nil"/>
          <w:between w:val="nil"/>
        </w:pBdr>
        <w:spacing w:after="120" w:line="276" w:lineRule="auto"/>
        <w:ind w:left="709"/>
        <w:jc w:val="both"/>
        <w:rPr>
          <w:rFonts w:ascii="Times New Roman" w:eastAsia="Times New Roman" w:hAnsi="Times New Roman" w:cs="Times New Roman"/>
        </w:rPr>
      </w:pPr>
      <w:r w:rsidRPr="000C4E26">
        <w:rPr>
          <w:rFonts w:ascii="Times New Roman" w:eastAsia="Times New Roman" w:hAnsi="Times New Roman" w:cs="Times New Roman"/>
        </w:rPr>
        <w:t>dotyczące:</w:t>
      </w:r>
    </w:p>
    <w:p w14:paraId="5DB6D838" w14:textId="0AC86489" w:rsidR="00A949BD" w:rsidRPr="000C4E26" w:rsidRDefault="00A949BD" w:rsidP="00A949BD">
      <w:pPr>
        <w:pStyle w:val="Akapitzlist"/>
        <w:widowControl w:val="0"/>
        <w:numPr>
          <w:ilvl w:val="2"/>
          <w:numId w:val="42"/>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0C4E26">
        <w:rPr>
          <w:rFonts w:ascii="Times New Roman" w:eastAsia="Times New Roman" w:hAnsi="Times New Roman" w:cs="Times New Roman"/>
        </w:rPr>
        <w:t>świadczenia usług rolniczych;</w:t>
      </w:r>
    </w:p>
    <w:p w14:paraId="48FC1BEE" w14:textId="70D496DF" w:rsidR="00A949BD" w:rsidRPr="00DD1FF2" w:rsidRDefault="00A949BD" w:rsidP="00A949BD">
      <w:pPr>
        <w:pStyle w:val="Akapitzlist"/>
        <w:widowControl w:val="0"/>
        <w:numPr>
          <w:ilvl w:val="2"/>
          <w:numId w:val="42"/>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0C4E26">
        <w:rPr>
          <w:rFonts w:ascii="Times New Roman" w:eastAsia="Times New Roman" w:hAnsi="Times New Roman" w:cs="Times New Roman"/>
        </w:rPr>
        <w:t xml:space="preserve">realizowanych w zakresach, o których mowa w </w:t>
      </w:r>
      <w:r w:rsidRPr="000C4E26">
        <w:rPr>
          <w:rFonts w:ascii="Times New Roman" w:eastAsia="Times New Roman" w:hAnsi="Times New Roman" w:cs="Times New Roman"/>
          <w:i/>
        </w:rPr>
        <w:t>Wytycznych szczegółowych w zakresie przyznawania i wypłaty pomocy finansowej w ramach Planu Strategicznego dla Wspólnej Polityki Rolnej na lata 2023-2027 dla interwencji I.13.1 LEADER/Rozwój Lokalny Kierowany przez Społeczność (RLKS)- komponent Wdrażanie LSR</w:t>
      </w:r>
      <w:r w:rsidRPr="000C4E26">
        <w:rPr>
          <w:rFonts w:ascii="Times New Roman" w:eastAsia="Times New Roman" w:hAnsi="Times New Roman" w:cs="Times New Roman"/>
        </w:rPr>
        <w:t xml:space="preserve"> (rozdział III ust. 5 pkt 5-7), </w:t>
      </w:r>
      <w:r w:rsidR="007A4015" w:rsidRPr="00DD1FF2">
        <w:rPr>
          <w:rFonts w:ascii="Times New Roman" w:eastAsia="Times New Roman" w:hAnsi="Times New Roman" w:cs="Times New Roman"/>
        </w:rPr>
        <w:t>inwestycji w budynki lub budowle</w:t>
      </w:r>
      <w:r w:rsidRPr="00DD1FF2">
        <w:rPr>
          <w:rFonts w:ascii="Times New Roman" w:eastAsia="Times New Roman" w:hAnsi="Times New Roman" w:cs="Times New Roman"/>
        </w:rPr>
        <w:t>:</w:t>
      </w:r>
    </w:p>
    <w:p w14:paraId="56AA51D3" w14:textId="16DD6F3B" w:rsidR="00A949BD" w:rsidRPr="000C4E26" w:rsidRDefault="00A949BD" w:rsidP="00A949BD">
      <w:pPr>
        <w:pStyle w:val="Akapitzlist"/>
        <w:widowControl w:val="0"/>
        <w:pBdr>
          <w:top w:val="nil"/>
          <w:left w:val="nil"/>
          <w:bottom w:val="nil"/>
          <w:right w:val="nil"/>
          <w:between w:val="nil"/>
        </w:pBdr>
        <w:spacing w:after="120" w:line="276" w:lineRule="auto"/>
        <w:ind w:left="1276"/>
        <w:jc w:val="both"/>
        <w:rPr>
          <w:rFonts w:ascii="Times New Roman" w:eastAsia="Times New Roman" w:hAnsi="Times New Roman" w:cs="Times New Roman"/>
        </w:rPr>
      </w:pPr>
      <w:r w:rsidRPr="000C4E26">
        <w:rPr>
          <w:rFonts w:ascii="Times New Roman" w:eastAsia="Times New Roman" w:hAnsi="Times New Roman" w:cs="Times New Roman"/>
        </w:rPr>
        <w:t>- w których są udzielane świadczenia zdrowotne w rozumieniu przepisów us</w:t>
      </w:r>
      <w:r w:rsidR="00FD5F12" w:rsidRPr="000C4E26">
        <w:rPr>
          <w:rFonts w:ascii="Times New Roman" w:eastAsia="Times New Roman" w:hAnsi="Times New Roman" w:cs="Times New Roman"/>
        </w:rPr>
        <w:t>tawy</w:t>
      </w:r>
      <w:r w:rsidR="00FD5F12" w:rsidRPr="000C4E26">
        <w:rPr>
          <w:rFonts w:ascii="Times New Roman" w:eastAsia="Times New Roman" w:hAnsi="Times New Roman" w:cs="Times New Roman"/>
        </w:rPr>
        <w:br/>
      </w:r>
      <w:r w:rsidRPr="000C4E26">
        <w:rPr>
          <w:rFonts w:ascii="Times New Roman" w:eastAsia="Times New Roman" w:hAnsi="Times New Roman" w:cs="Times New Roman"/>
        </w:rPr>
        <w:t>o działalności leczniczej lub jest sprawowana opieka nad dzieć</w:t>
      </w:r>
      <w:r w:rsidR="00FD5F12" w:rsidRPr="000C4E26">
        <w:rPr>
          <w:rFonts w:ascii="Times New Roman" w:eastAsia="Times New Roman" w:hAnsi="Times New Roman" w:cs="Times New Roman"/>
        </w:rPr>
        <w:t>mi w wieku do 3 lat</w:t>
      </w:r>
      <w:r w:rsidR="00FD5F12" w:rsidRPr="000C4E26">
        <w:rPr>
          <w:rFonts w:ascii="Times New Roman" w:eastAsia="Times New Roman" w:hAnsi="Times New Roman" w:cs="Times New Roman"/>
        </w:rPr>
        <w:br/>
      </w:r>
      <w:r w:rsidRPr="000C4E26">
        <w:rPr>
          <w:rFonts w:ascii="Times New Roman" w:eastAsia="Times New Roman" w:hAnsi="Times New Roman" w:cs="Times New Roman"/>
        </w:rPr>
        <w:t>w rozumieniu przepisów ustawy o opiece nad dziećmi do lat 3;</w:t>
      </w:r>
    </w:p>
    <w:p w14:paraId="532CB687" w14:textId="06D15B86" w:rsidR="00A949BD" w:rsidRPr="000C4E26" w:rsidRDefault="00A949BD" w:rsidP="00A949BD">
      <w:pPr>
        <w:pStyle w:val="Akapitzlist"/>
        <w:widowControl w:val="0"/>
        <w:pBdr>
          <w:top w:val="nil"/>
          <w:left w:val="nil"/>
          <w:bottom w:val="nil"/>
          <w:right w:val="nil"/>
          <w:between w:val="nil"/>
        </w:pBdr>
        <w:spacing w:after="120" w:line="276" w:lineRule="auto"/>
        <w:ind w:left="1276"/>
        <w:jc w:val="both"/>
        <w:rPr>
          <w:rFonts w:ascii="Times New Roman" w:eastAsia="Times New Roman" w:hAnsi="Times New Roman" w:cs="Times New Roman"/>
        </w:rPr>
      </w:pPr>
      <w:r w:rsidRPr="000C4E26">
        <w:rPr>
          <w:rFonts w:ascii="Times New Roman" w:eastAsia="Times New Roman" w:hAnsi="Times New Roman" w:cs="Times New Roman"/>
        </w:rPr>
        <w:t>- zajmowane lub wykorzystywane przez placówki wsparcia dziennego w rozumieniu</w:t>
      </w:r>
      <w:r w:rsidR="00FD5F12" w:rsidRPr="000C4E26">
        <w:rPr>
          <w:rFonts w:ascii="Times New Roman" w:eastAsia="Times New Roman" w:hAnsi="Times New Roman" w:cs="Times New Roman"/>
        </w:rPr>
        <w:br/>
      </w:r>
      <w:r w:rsidRPr="000C4E26">
        <w:rPr>
          <w:rFonts w:ascii="Times New Roman" w:eastAsia="Times New Roman" w:hAnsi="Times New Roman" w:cs="Times New Roman"/>
        </w:rPr>
        <w:t>art. 24 ustawy z dnia 9 czerwca 2011 r. o wspieraniu rodziny i systemie pieczy zastępczej, domy pomocy społecznej oraz ośrodki wsparcia w rozumieniu przepisó</w:t>
      </w:r>
      <w:r w:rsidR="00FD5F12" w:rsidRPr="000C4E26">
        <w:rPr>
          <w:rFonts w:ascii="Times New Roman" w:eastAsia="Times New Roman" w:hAnsi="Times New Roman" w:cs="Times New Roman"/>
        </w:rPr>
        <w:t>w ustawy</w:t>
      </w:r>
      <w:r w:rsidR="00FD5F12" w:rsidRPr="000C4E26">
        <w:rPr>
          <w:rFonts w:ascii="Times New Roman" w:eastAsia="Times New Roman" w:hAnsi="Times New Roman" w:cs="Times New Roman"/>
        </w:rPr>
        <w:br/>
      </w:r>
      <w:r w:rsidRPr="000C4E26">
        <w:rPr>
          <w:rFonts w:ascii="Times New Roman" w:eastAsia="Times New Roman" w:hAnsi="Times New Roman" w:cs="Times New Roman"/>
        </w:rPr>
        <w:t>o pomocy społecznej, młodzieżowe ośrodki wychowawcze w rozumieniu przepisów ustawy o wspieraniu i resocjalizacji nieletnich, przedszkola, szkoły, ich oddziały oraz placówki w rozumieniu przepisów Prawo oświatowe.</w:t>
      </w:r>
    </w:p>
    <w:p w14:paraId="353D9458" w14:textId="3FF61B71" w:rsidR="007C1610" w:rsidRPr="000C4E26" w:rsidRDefault="00BD5E7F"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strike/>
        </w:rPr>
      </w:pPr>
      <w:r w:rsidRPr="000C4E26">
        <w:rPr>
          <w:rFonts w:ascii="Times New Roman" w:eastAsia="Times New Roman" w:hAnsi="Times New Roman" w:cs="Times New Roman"/>
        </w:rPr>
        <w:t>Pomoc przyznaje się, jeżeli operacja:</w:t>
      </w:r>
    </w:p>
    <w:p w14:paraId="1670BE00" w14:textId="5F878442" w:rsidR="007C1610" w:rsidRPr="000C4E26" w:rsidRDefault="00BD5E7F" w:rsidP="00BB6A3A">
      <w:pPr>
        <w:widowControl w:val="0"/>
        <w:numPr>
          <w:ilvl w:val="0"/>
          <w:numId w:val="16"/>
        </w:numPr>
        <w:pBdr>
          <w:top w:val="nil"/>
          <w:left w:val="nil"/>
          <w:bottom w:val="nil"/>
          <w:right w:val="nil"/>
          <w:between w:val="nil"/>
        </w:pBdr>
        <w:spacing w:after="120" w:line="276" w:lineRule="auto"/>
        <w:ind w:left="851" w:hanging="425"/>
        <w:jc w:val="both"/>
        <w:rPr>
          <w:rFonts w:ascii="Times New Roman" w:eastAsia="Times New Roman" w:hAnsi="Times New Roman" w:cs="Times New Roman"/>
          <w:strike/>
        </w:rPr>
      </w:pPr>
      <w:r w:rsidRPr="000C4E26">
        <w:rPr>
          <w:rFonts w:ascii="Times New Roman" w:eastAsia="Times New Roman" w:hAnsi="Times New Roman" w:cs="Times New Roman"/>
        </w:rPr>
        <w:t xml:space="preserve">dotyczy działalności </w:t>
      </w:r>
      <w:r w:rsidR="00DB3DD2" w:rsidRPr="000C4E26">
        <w:rPr>
          <w:rFonts w:ascii="Times New Roman" w:eastAsia="Times New Roman" w:hAnsi="Times New Roman" w:cs="Times New Roman"/>
        </w:rPr>
        <w:t>spójnej z przedsięwzięciem określonym w LSR, w ramach którego odbywa się dany nabór;</w:t>
      </w:r>
    </w:p>
    <w:p w14:paraId="7E35CB28" w14:textId="6CE9B962" w:rsidR="007C1610" w:rsidRPr="000C4E26" w:rsidRDefault="00DB3DD2" w:rsidP="00BB6A3A">
      <w:pPr>
        <w:widowControl w:val="0"/>
        <w:numPr>
          <w:ilvl w:val="0"/>
          <w:numId w:val="16"/>
        </w:numPr>
        <w:pBdr>
          <w:top w:val="nil"/>
          <w:left w:val="nil"/>
          <w:bottom w:val="nil"/>
          <w:right w:val="nil"/>
          <w:between w:val="nil"/>
        </w:pBdr>
        <w:spacing w:after="120" w:line="276" w:lineRule="auto"/>
        <w:ind w:left="851" w:hanging="425"/>
        <w:jc w:val="both"/>
        <w:rPr>
          <w:rFonts w:ascii="Times New Roman" w:eastAsia="Times New Roman" w:hAnsi="Times New Roman" w:cs="Times New Roman"/>
          <w:strike/>
        </w:rPr>
      </w:pPr>
      <w:r w:rsidRPr="000C4E26">
        <w:rPr>
          <w:rFonts w:ascii="Times New Roman" w:eastAsia="Times New Roman" w:hAnsi="Times New Roman" w:cs="Times New Roman"/>
        </w:rPr>
        <w:t>jest uzasadniona ekonomicznie, co potwierdza przedłożony uproszczony biznesplan, który:</w:t>
      </w:r>
    </w:p>
    <w:p w14:paraId="70BFB078" w14:textId="5D79C389" w:rsidR="007C1610" w:rsidRPr="00DB3DD2" w:rsidRDefault="00DB3DD2" w:rsidP="00BB6A3A">
      <w:pPr>
        <w:widowControl w:val="0"/>
        <w:numPr>
          <w:ilvl w:val="0"/>
          <w:numId w:val="18"/>
        </w:numPr>
        <w:pBdr>
          <w:top w:val="nil"/>
          <w:left w:val="nil"/>
          <w:bottom w:val="nil"/>
          <w:right w:val="nil"/>
          <w:between w:val="nil"/>
        </w:pBdr>
        <w:spacing w:after="120" w:line="276" w:lineRule="auto"/>
        <w:ind w:left="1276" w:hanging="425"/>
        <w:jc w:val="both"/>
        <w:rPr>
          <w:rFonts w:ascii="Times New Roman" w:eastAsia="Times New Roman" w:hAnsi="Times New Roman" w:cs="Times New Roman"/>
        </w:rPr>
      </w:pPr>
      <w:r w:rsidRPr="000C4E26">
        <w:rPr>
          <w:rFonts w:ascii="Times New Roman" w:eastAsia="Times New Roman" w:hAnsi="Times New Roman" w:cs="Times New Roman"/>
        </w:rPr>
        <w:t xml:space="preserve">jest </w:t>
      </w:r>
      <w:r w:rsidR="007C1610" w:rsidRPr="000C4E26">
        <w:rPr>
          <w:rFonts w:ascii="Times New Roman" w:eastAsia="Times New Roman" w:hAnsi="Times New Roman" w:cs="Times New Roman"/>
        </w:rPr>
        <w:t xml:space="preserve">racjonalny i uzasadniony </w:t>
      </w:r>
      <w:r w:rsidR="007C1610" w:rsidRPr="00DB3DD2">
        <w:rPr>
          <w:rFonts w:ascii="Times New Roman" w:eastAsia="Times New Roman" w:hAnsi="Times New Roman" w:cs="Times New Roman"/>
        </w:rPr>
        <w:t>zakresem operacji,</w:t>
      </w:r>
    </w:p>
    <w:p w14:paraId="04E1DE03" w14:textId="234F3E01" w:rsidR="007C1610" w:rsidRPr="00DB3DD2" w:rsidRDefault="007C1610" w:rsidP="00BB6A3A">
      <w:pPr>
        <w:widowControl w:val="0"/>
        <w:numPr>
          <w:ilvl w:val="0"/>
          <w:numId w:val="18"/>
        </w:numPr>
        <w:pBdr>
          <w:top w:val="nil"/>
          <w:left w:val="nil"/>
          <w:bottom w:val="nil"/>
          <w:right w:val="nil"/>
          <w:between w:val="nil"/>
        </w:pBdr>
        <w:spacing w:after="120" w:line="276" w:lineRule="auto"/>
        <w:ind w:left="1276" w:hanging="425"/>
        <w:jc w:val="both"/>
        <w:rPr>
          <w:rFonts w:ascii="Times New Roman" w:eastAsia="Times New Roman" w:hAnsi="Times New Roman" w:cs="Times New Roman"/>
        </w:rPr>
      </w:pPr>
      <w:r w:rsidRPr="00DB3DD2">
        <w:rPr>
          <w:rFonts w:ascii="Times New Roman" w:eastAsia="Times New Roman" w:hAnsi="Times New Roman" w:cs="Times New Roman"/>
        </w:rPr>
        <w:t>zawiera co najmniej:</w:t>
      </w:r>
    </w:p>
    <w:p w14:paraId="680EDAA6" w14:textId="2CD6C7AA" w:rsidR="007C1610" w:rsidRPr="00BD5E7F" w:rsidRDefault="00B95EAD" w:rsidP="00B95EAD">
      <w:pPr>
        <w:widowControl w:val="0"/>
        <w:pBdr>
          <w:top w:val="nil"/>
          <w:left w:val="nil"/>
          <w:bottom w:val="nil"/>
          <w:right w:val="nil"/>
          <w:between w:val="nil"/>
        </w:pBdr>
        <w:spacing w:after="120" w:line="276" w:lineRule="auto"/>
        <w:ind w:left="1134" w:hanging="141"/>
        <w:jc w:val="both"/>
        <w:rPr>
          <w:rFonts w:ascii="Times New Roman" w:eastAsia="Times New Roman" w:hAnsi="Times New Roman" w:cs="Times New Roman"/>
          <w:strike/>
          <w:color w:val="FF0000"/>
        </w:rPr>
      </w:pPr>
      <w:r w:rsidRPr="00DB3DD2">
        <w:rPr>
          <w:rFonts w:ascii="Times New Roman" w:eastAsia="Times New Roman" w:hAnsi="Times New Roman" w:cs="Times New Roman"/>
        </w:rPr>
        <w:t xml:space="preserve">- </w:t>
      </w:r>
      <w:r w:rsidR="007C1610" w:rsidRPr="00DB3DD2">
        <w:rPr>
          <w:rFonts w:ascii="Times New Roman" w:eastAsia="Times New Roman" w:hAnsi="Times New Roman" w:cs="Times New Roman"/>
        </w:rPr>
        <w:t>wskazanie celu, w tym zakładanego ilościowego lub wartościowego poziomu sprzedaży produktów lub usług,</w:t>
      </w:r>
    </w:p>
    <w:p w14:paraId="1CE71009" w14:textId="64AA9661" w:rsidR="007C1610" w:rsidRPr="00DB3DD2" w:rsidRDefault="00B95EAD" w:rsidP="00B95EAD">
      <w:pPr>
        <w:widowControl w:val="0"/>
        <w:pBdr>
          <w:top w:val="nil"/>
          <w:left w:val="nil"/>
          <w:bottom w:val="nil"/>
          <w:right w:val="nil"/>
          <w:between w:val="nil"/>
        </w:pBdr>
        <w:spacing w:after="120" w:line="276" w:lineRule="auto"/>
        <w:ind w:left="1134" w:hanging="141"/>
        <w:jc w:val="both"/>
        <w:rPr>
          <w:rFonts w:ascii="Times New Roman" w:eastAsia="Times New Roman" w:hAnsi="Times New Roman" w:cs="Times New Roman"/>
        </w:rPr>
      </w:pPr>
      <w:r w:rsidRPr="00DB3DD2">
        <w:rPr>
          <w:rFonts w:ascii="Times New Roman" w:eastAsia="Times New Roman" w:hAnsi="Times New Roman" w:cs="Times New Roman"/>
        </w:rPr>
        <w:t xml:space="preserve">- </w:t>
      </w:r>
      <w:r w:rsidR="007C1610" w:rsidRPr="00DB3DD2">
        <w:rPr>
          <w:rFonts w:ascii="Times New Roman" w:eastAsia="Times New Roman" w:hAnsi="Times New Roman" w:cs="Times New Roman"/>
        </w:rPr>
        <w:t>planowany zakres działań niezbędnych do osiągnięcia celu, w tym wskazanie zakresu rzeczowego i nakładów i finansowych,</w:t>
      </w:r>
    </w:p>
    <w:p w14:paraId="675EFB2A" w14:textId="6BFA9010" w:rsidR="007C1610" w:rsidRPr="00DB3DD2" w:rsidRDefault="00B95EAD" w:rsidP="00B95EAD">
      <w:pPr>
        <w:widowControl w:val="0"/>
        <w:pBdr>
          <w:top w:val="nil"/>
          <w:left w:val="nil"/>
          <w:bottom w:val="nil"/>
          <w:right w:val="nil"/>
          <w:between w:val="nil"/>
        </w:pBdr>
        <w:spacing w:after="120" w:line="276" w:lineRule="auto"/>
        <w:ind w:left="1134" w:hanging="141"/>
        <w:jc w:val="both"/>
        <w:rPr>
          <w:rFonts w:ascii="Times New Roman" w:eastAsia="Times New Roman" w:hAnsi="Times New Roman" w:cs="Times New Roman"/>
        </w:rPr>
      </w:pPr>
      <w:r w:rsidRPr="00DB3DD2">
        <w:rPr>
          <w:rFonts w:ascii="Times New Roman" w:eastAsia="Times New Roman" w:hAnsi="Times New Roman" w:cs="Times New Roman"/>
        </w:rPr>
        <w:t xml:space="preserve">- </w:t>
      </w:r>
      <w:r w:rsidR="007C1610" w:rsidRPr="00DB3DD2">
        <w:rPr>
          <w:rFonts w:ascii="Times New Roman" w:eastAsia="Times New Roman" w:hAnsi="Times New Roman" w:cs="Times New Roman"/>
        </w:rPr>
        <w:t>informacje dotyczące zasobów posiadanych przez wnioskodawcę niezbędnych ze względu na przedmiot operacji, którą zamierza realizować, w tym opis wyjściowej sytuacji ekonomicznej wnioskodawcy oraz kwalifikacji lub doświadczenia,</w:t>
      </w:r>
    </w:p>
    <w:p w14:paraId="0B5D36E6" w14:textId="231DF894" w:rsidR="00BD5E7F" w:rsidRPr="00BD5E7F" w:rsidRDefault="00B95EAD" w:rsidP="00DB3DD2">
      <w:pPr>
        <w:widowControl w:val="0"/>
        <w:pBdr>
          <w:top w:val="nil"/>
          <w:left w:val="nil"/>
          <w:bottom w:val="nil"/>
          <w:right w:val="nil"/>
          <w:between w:val="nil"/>
        </w:pBdr>
        <w:spacing w:after="120" w:line="276" w:lineRule="auto"/>
        <w:ind w:left="1134" w:hanging="141"/>
        <w:jc w:val="both"/>
        <w:rPr>
          <w:rFonts w:ascii="Times New Roman" w:eastAsia="Times New Roman" w:hAnsi="Times New Roman" w:cs="Times New Roman"/>
        </w:rPr>
      </w:pPr>
      <w:r w:rsidRPr="00DB3DD2">
        <w:rPr>
          <w:rFonts w:ascii="Times New Roman" w:eastAsia="Times New Roman" w:hAnsi="Times New Roman" w:cs="Times New Roman"/>
        </w:rPr>
        <w:t xml:space="preserve">- </w:t>
      </w:r>
      <w:r w:rsidR="007C1610" w:rsidRPr="00DB3DD2">
        <w:rPr>
          <w:rFonts w:ascii="Times New Roman" w:eastAsia="Times New Roman" w:hAnsi="Times New Roman" w:cs="Times New Roman"/>
        </w:rPr>
        <w:t>informacje dotyczące sposobu prowadzenia działalności, w szczególności informacje o</w:t>
      </w:r>
      <w:r w:rsidR="00247A50" w:rsidRPr="00DB3DD2">
        <w:rPr>
          <w:rFonts w:ascii="Times New Roman" w:eastAsia="Times New Roman" w:hAnsi="Times New Roman" w:cs="Times New Roman"/>
        </w:rPr>
        <w:t> </w:t>
      </w:r>
      <w:r w:rsidR="007C1610" w:rsidRPr="00DB3DD2">
        <w:rPr>
          <w:rFonts w:ascii="Times New Roman" w:eastAsia="Times New Roman" w:hAnsi="Times New Roman" w:cs="Times New Roman"/>
        </w:rPr>
        <w:t>sposobie realizacji w zagrodzie edukacyjnej celów edukacyjnych, o których mowa w</w:t>
      </w:r>
      <w:r w:rsidR="00247A50" w:rsidRPr="00DB3DD2">
        <w:rPr>
          <w:rFonts w:ascii="Times New Roman" w:eastAsia="Times New Roman" w:hAnsi="Times New Roman" w:cs="Times New Roman"/>
        </w:rPr>
        <w:t> </w:t>
      </w:r>
      <w:r w:rsidR="007C1610" w:rsidRPr="00DB3DD2">
        <w:rPr>
          <w:rFonts w:ascii="Times New Roman" w:eastAsia="Times New Roman" w:hAnsi="Times New Roman" w:cs="Times New Roman"/>
        </w:rPr>
        <w:t>standardach OSZE.</w:t>
      </w:r>
      <w:r w:rsidR="00BD5E7F" w:rsidRPr="00DB3DD2">
        <w:rPr>
          <w:rFonts w:ascii="Times New Roman" w:eastAsia="Times New Roman" w:hAnsi="Times New Roman" w:cs="Times New Roman"/>
        </w:rPr>
        <w:t xml:space="preserve"> </w:t>
      </w:r>
    </w:p>
    <w:p w14:paraId="5975D172" w14:textId="77777777" w:rsidR="007C1610" w:rsidRDefault="007C1610"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powinna być inwestycją polegającą </w:t>
      </w:r>
      <w:r w:rsidRPr="0012188B">
        <w:rPr>
          <w:rFonts w:ascii="Times New Roman" w:eastAsia="Times New Roman" w:hAnsi="Times New Roman" w:cs="Times New Roman"/>
          <w:color w:val="000000"/>
        </w:rPr>
        <w:t>na dostosowaniu małego gospodarstwa rolnego do</w:t>
      </w:r>
      <w:r>
        <w:rPr>
          <w:rFonts w:ascii="Times New Roman" w:eastAsia="Times New Roman" w:hAnsi="Times New Roman" w:cs="Times New Roman"/>
          <w:color w:val="000000"/>
        </w:rPr>
        <w:t> </w:t>
      </w:r>
      <w:r w:rsidRPr="0012188B">
        <w:rPr>
          <w:rFonts w:ascii="Times New Roman" w:eastAsia="Times New Roman" w:hAnsi="Times New Roman" w:cs="Times New Roman"/>
          <w:color w:val="000000"/>
        </w:rPr>
        <w:t>realizacji co najmniej dwóch dodatkowych celów edukacyjnych, o których mowa w standardach OSZE, a w przypadku gdy wnioskodawca realizuje już więcej niż 3 cele edukacyjne określone w</w:t>
      </w:r>
      <w:r>
        <w:rPr>
          <w:rFonts w:ascii="Times New Roman" w:eastAsia="Times New Roman" w:hAnsi="Times New Roman" w:cs="Times New Roman"/>
          <w:color w:val="000000"/>
        </w:rPr>
        <w:t> </w:t>
      </w:r>
      <w:r w:rsidRPr="0012188B">
        <w:rPr>
          <w:rFonts w:ascii="Times New Roman" w:eastAsia="Times New Roman" w:hAnsi="Times New Roman" w:cs="Times New Roman"/>
          <w:color w:val="000000"/>
        </w:rPr>
        <w:t>standardach OSZE, operacja polega na modernizacji tego gospodarstwa w celu podniesienia standardu świadczonych w nim usług w zakresie realizowanych celów edukacyjnych</w:t>
      </w:r>
      <w:r>
        <w:rPr>
          <w:rFonts w:ascii="Times New Roman" w:eastAsia="Times New Roman" w:hAnsi="Times New Roman" w:cs="Times New Roman"/>
          <w:color w:val="000000"/>
        </w:rPr>
        <w:t>.</w:t>
      </w:r>
    </w:p>
    <w:p w14:paraId="17F0F5A8" w14:textId="77777777" w:rsidR="007C1610" w:rsidRPr="0012188B" w:rsidRDefault="007C1610"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powinien udokumentować, że zagroda edukacyjna, której dotyczy operacja, </w:t>
      </w:r>
      <w:r w:rsidRPr="0012188B">
        <w:rPr>
          <w:rFonts w:ascii="Times New Roman" w:eastAsia="Times New Roman" w:hAnsi="Times New Roman" w:cs="Times New Roman"/>
          <w:color w:val="000000"/>
        </w:rPr>
        <w:t>jest zarejestrowana w OSZE</w:t>
      </w:r>
      <w:r>
        <w:rPr>
          <w:rFonts w:ascii="Times New Roman" w:eastAsia="Times New Roman" w:hAnsi="Times New Roman" w:cs="Times New Roman"/>
          <w:color w:val="000000"/>
        </w:rPr>
        <w:t>.</w:t>
      </w:r>
    </w:p>
    <w:p w14:paraId="120CEF72" w14:textId="77777777" w:rsidR="007C1610" w:rsidRDefault="007C1610"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obejmować kosztów inwestycji w produkcję rolniczą lub przetwórczą.</w:t>
      </w:r>
    </w:p>
    <w:p w14:paraId="154AB1D9" w14:textId="42C6F713" w:rsidR="007C1610" w:rsidRDefault="007C1610"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zgodnie z zas</w:t>
      </w:r>
      <w:r w:rsidR="003402DB">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dami określonymi w </w:t>
      </w:r>
      <w:r w:rsidRPr="003534C3">
        <w:rPr>
          <w:rFonts w:ascii="Times New Roman" w:eastAsia="Times New Roman" w:hAnsi="Times New Roman" w:cs="Times New Roman"/>
        </w:rPr>
        <w:t>pkt VII</w:t>
      </w:r>
      <w:r w:rsidR="003402DB" w:rsidRPr="003534C3">
        <w:rPr>
          <w:rFonts w:ascii="Times New Roman" w:eastAsia="Times New Roman" w:hAnsi="Times New Roman" w:cs="Times New Roman"/>
        </w:rPr>
        <w:t>I</w:t>
      </w:r>
      <w:r w:rsidRPr="003534C3">
        <w:rPr>
          <w:rFonts w:ascii="Times New Roman" w:eastAsia="Times New Roman" w:hAnsi="Times New Roman" w:cs="Times New Roman"/>
        </w:rPr>
        <w:t xml:space="preserve">.3 </w:t>
      </w:r>
      <w:r>
        <w:rPr>
          <w:rFonts w:ascii="Times New Roman" w:eastAsia="Times New Roman" w:hAnsi="Times New Roman" w:cs="Times New Roman"/>
          <w:color w:val="000000"/>
        </w:rPr>
        <w:t>Wytycznych podstawowych.</w:t>
      </w:r>
    </w:p>
    <w:p w14:paraId="6D95859B" w14:textId="77777777" w:rsidR="007C1610" w:rsidRDefault="007C1610"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inwestycja jest unikatowa lub skomplikowana czy też jej ocena jest utrudniona ze względu na wysokie zaawansowanie technologiczne przedmiotu operacji lub specyfikę operacji, zostanie dokonana ocena w ramach eksperckiej oceny racjonalności kosztów, tj. przez grupę ekspertów z różnych branż.</w:t>
      </w:r>
    </w:p>
    <w:p w14:paraId="1C3378DB" w14:textId="77777777" w:rsidR="007C1610" w:rsidRDefault="007C1610" w:rsidP="00BB6A3A">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być operacją realizowaną w partnerstwie, która została zdefiniowana w Wytycznych szczegółowych.</w:t>
      </w:r>
    </w:p>
    <w:p w14:paraId="374F4666" w14:textId="77777777" w:rsidR="00ED14FE" w:rsidRDefault="00ED14FE" w:rsidP="00ED14FE">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p>
    <w:p w14:paraId="75DF4449" w14:textId="465B4ABE" w:rsidR="00ED14FE" w:rsidRDefault="00ED14FE" w:rsidP="00ED14FE">
      <w:pPr>
        <w:widowControl w:val="0"/>
        <w:pBdr>
          <w:top w:val="nil"/>
          <w:left w:val="nil"/>
          <w:bottom w:val="nil"/>
          <w:right w:val="nil"/>
          <w:between w:val="nil"/>
        </w:pBdr>
        <w:spacing w:after="120" w:line="276" w:lineRule="auto"/>
        <w:jc w:val="both"/>
        <w:rPr>
          <w:rFonts w:ascii="Times New Roman" w:eastAsia="Times New Roman" w:hAnsi="Times New Roman" w:cs="Times New Roman"/>
          <w:b/>
          <w:sz w:val="26"/>
          <w:szCs w:val="26"/>
        </w:rPr>
      </w:pPr>
      <w:r w:rsidRPr="001711B2">
        <w:rPr>
          <w:rFonts w:ascii="Times New Roman" w:eastAsia="Times New Roman" w:hAnsi="Times New Roman" w:cs="Times New Roman"/>
          <w:b/>
          <w:sz w:val="26"/>
          <w:szCs w:val="26"/>
        </w:rPr>
        <w:t>IV. Kwalifikowalność kosztów</w:t>
      </w:r>
    </w:p>
    <w:p w14:paraId="2238DA03" w14:textId="4E964187" w:rsidR="00076A79" w:rsidRPr="00DD1FF2" w:rsidRDefault="00C74F02" w:rsidP="00076A79">
      <w:pPr>
        <w:widowControl w:val="0"/>
        <w:pBdr>
          <w:top w:val="nil"/>
          <w:left w:val="nil"/>
          <w:bottom w:val="nil"/>
          <w:right w:val="nil"/>
          <w:between w:val="nil"/>
        </w:pBdr>
        <w:spacing w:after="120" w:line="276" w:lineRule="auto"/>
        <w:jc w:val="both"/>
        <w:rPr>
          <w:rFonts w:ascii="Times New Roman" w:eastAsia="Times New Roman" w:hAnsi="Times New Roman" w:cs="Times New Roman"/>
        </w:rPr>
      </w:pPr>
      <w:r w:rsidRPr="00DD1FF2">
        <w:rPr>
          <w:rFonts w:ascii="Times New Roman" w:eastAsia="Times New Roman" w:hAnsi="Times New Roman" w:cs="Times New Roman"/>
        </w:rPr>
        <w:t>Koszty kwalifikowalne oraz koszty niekwalifikowalne określają Wytyczne podstawowe oraz Wytyczne szczegółowe.</w:t>
      </w:r>
    </w:p>
    <w:p w14:paraId="6B928EB1" w14:textId="77777777" w:rsidR="007C1610" w:rsidRDefault="007C1610" w:rsidP="007C1610">
      <w:pPr>
        <w:widowControl w:val="0"/>
        <w:spacing w:after="0" w:line="276" w:lineRule="auto"/>
        <w:jc w:val="both"/>
        <w:rPr>
          <w:rFonts w:ascii="Times New Roman" w:eastAsia="Times New Roman" w:hAnsi="Times New Roman" w:cs="Times New Roman"/>
          <w:color w:val="000000"/>
        </w:rPr>
      </w:pPr>
    </w:p>
    <w:p w14:paraId="70791E99"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15" w:name="_Toc188004123"/>
      <w:r>
        <w:rPr>
          <w:rFonts w:ascii="Times New Roman" w:eastAsia="Times New Roman" w:hAnsi="Times New Roman" w:cs="Times New Roman"/>
          <w:b/>
          <w:sz w:val="28"/>
          <w:szCs w:val="28"/>
        </w:rPr>
        <w:t>§ 7. Kryteria wyboru operacji</w:t>
      </w:r>
      <w:bookmarkEnd w:id="15"/>
    </w:p>
    <w:p w14:paraId="7197CEFC" w14:textId="42588965" w:rsidR="007C1610" w:rsidRDefault="007C1610" w:rsidP="007C1610">
      <w:pPr>
        <w:widowControl w:val="0"/>
        <w:spacing w:after="120" w:line="276"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1. </w:t>
      </w:r>
      <w:r w:rsidRPr="000833B8">
        <w:rPr>
          <w:rFonts w:ascii="Times New Roman" w:eastAsia="Times New Roman" w:hAnsi="Times New Roman" w:cs="Times New Roman"/>
        </w:rPr>
        <w:t>W ramach naboru obowiązują kryteria wyboru operacji, które opisano w załącznikach nr 1 do</w:t>
      </w:r>
      <w:r w:rsidR="00247A50">
        <w:rPr>
          <w:rFonts w:ascii="Times New Roman" w:eastAsia="Times New Roman" w:hAnsi="Times New Roman" w:cs="Times New Roman"/>
        </w:rPr>
        <w:t> </w:t>
      </w:r>
      <w:r w:rsidRPr="000833B8">
        <w:rPr>
          <w:rFonts w:ascii="Times New Roman" w:eastAsia="Times New Roman" w:hAnsi="Times New Roman" w:cs="Times New Roman"/>
        </w:rPr>
        <w:t>Regulaminu</w:t>
      </w:r>
      <w:r w:rsidR="004E5C0C">
        <w:rPr>
          <w:rFonts w:ascii="Times New Roman" w:eastAsia="Times New Roman" w:hAnsi="Times New Roman" w:cs="Times New Roman"/>
        </w:rPr>
        <w:t>.</w:t>
      </w:r>
    </w:p>
    <w:p w14:paraId="67ECA00B" w14:textId="755CBBFF" w:rsidR="007C1610" w:rsidRPr="00DD1FF2" w:rsidRDefault="007C1610" w:rsidP="007C1610">
      <w:pPr>
        <w:widowControl w:val="0"/>
        <w:spacing w:after="120" w:line="276"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2. </w:t>
      </w:r>
      <w:r w:rsidR="007A4015" w:rsidRPr="00DD1FF2">
        <w:rPr>
          <w:rFonts w:ascii="Times New Roman" w:eastAsia="Times New Roman" w:hAnsi="Times New Roman" w:cs="Times New Roman"/>
        </w:rPr>
        <w:t xml:space="preserve">Warunkiem wyboru operacji- poza spełnieniem warunków wynikających z Regulaminu- jest uzyskanie w wyniku oceny operacji, przeprowadzonej na podstawie kryteriów wyboru operacji, </w:t>
      </w:r>
      <w:r w:rsidR="007A4015" w:rsidRPr="00DD1FF2">
        <w:rPr>
          <w:rFonts w:ascii="Times New Roman" w:eastAsia="Times New Roman" w:hAnsi="Times New Roman" w:cs="Times New Roman"/>
          <w:b/>
        </w:rPr>
        <w:t>co najmniej 12 punktów.</w:t>
      </w:r>
    </w:p>
    <w:p w14:paraId="7BC4A1A1" w14:textId="77777777" w:rsidR="007C1610" w:rsidRDefault="007C1610" w:rsidP="007C1610">
      <w:pPr>
        <w:widowControl w:val="0"/>
        <w:spacing w:after="120" w:line="276" w:lineRule="auto"/>
        <w:jc w:val="both"/>
        <w:rPr>
          <w:rFonts w:ascii="Times New Roman" w:eastAsia="Times New Roman" w:hAnsi="Times New Roman" w:cs="Times New Roman"/>
          <w:color w:val="000000"/>
        </w:rPr>
      </w:pPr>
      <w:r w:rsidRPr="000C4E26">
        <w:rPr>
          <w:rFonts w:ascii="Times New Roman" w:eastAsia="Times New Roman" w:hAnsi="Times New Roman" w:cs="Times New Roman"/>
        </w:rPr>
        <w:t xml:space="preserve">3. W przypadku uzyskania w sumie takiej samej liczby punktów o kolejności </w:t>
      </w:r>
      <w:r>
        <w:rPr>
          <w:rFonts w:ascii="Times New Roman" w:eastAsia="Times New Roman" w:hAnsi="Times New Roman" w:cs="Times New Roman"/>
          <w:color w:val="000000"/>
        </w:rPr>
        <w:t>na liście ocenionych operacji zdecydują data i godzina złożenia wniosku.</w:t>
      </w:r>
    </w:p>
    <w:p w14:paraId="4179A34F" w14:textId="77777777" w:rsidR="007C1610" w:rsidRPr="000833B8" w:rsidRDefault="007C1610" w:rsidP="007C161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4. Dodatkowo operacja powinna spełniać następujące warunki:</w:t>
      </w:r>
    </w:p>
    <w:p w14:paraId="727AF76C" w14:textId="77777777" w:rsidR="007C1610" w:rsidRDefault="007C1610" w:rsidP="00BB6A3A">
      <w:pPr>
        <w:widowControl w:val="0"/>
        <w:numPr>
          <w:ilvl w:val="0"/>
          <w:numId w:val="43"/>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b/>
          <w:color w:val="000000"/>
        </w:rPr>
        <w:t>Kryteria dostępowe</w:t>
      </w:r>
      <w:r>
        <w:rPr>
          <w:rFonts w:ascii="Times New Roman" w:eastAsia="Times New Roman" w:hAnsi="Times New Roman" w:cs="Times New Roman"/>
          <w:color w:val="000000"/>
        </w:rPr>
        <w:t>, tj. takie, których spełnienie warunkuje przyznanie pomocy:</w:t>
      </w:r>
    </w:p>
    <w:tbl>
      <w:tblPr>
        <w:tblW w:w="870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9"/>
        <w:gridCol w:w="6373"/>
      </w:tblGrid>
      <w:tr w:rsidR="007C1610" w14:paraId="216DBC1A" w14:textId="77777777" w:rsidTr="00072CAA">
        <w:tc>
          <w:tcPr>
            <w:tcW w:w="2329" w:type="dxa"/>
          </w:tcPr>
          <w:p w14:paraId="7272CF63" w14:textId="77777777" w:rsidR="007C1610" w:rsidRDefault="007C1610" w:rsidP="00072CAA">
            <w:pPr>
              <w:widowControl w:val="0"/>
              <w:tabs>
                <w:tab w:val="left" w:pos="426"/>
              </w:tabs>
              <w:spacing w:after="120"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Nazwa kryterium</w:t>
            </w:r>
          </w:p>
        </w:tc>
        <w:tc>
          <w:tcPr>
            <w:tcW w:w="6373" w:type="dxa"/>
          </w:tcPr>
          <w:p w14:paraId="398AEB32" w14:textId="77777777" w:rsidR="007C1610" w:rsidRDefault="007C1610" w:rsidP="00072CAA">
            <w:pPr>
              <w:widowControl w:val="0"/>
              <w:tabs>
                <w:tab w:val="left" w:pos="426"/>
              </w:tabs>
              <w:spacing w:after="120"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Opis kryterium</w:t>
            </w:r>
          </w:p>
        </w:tc>
      </w:tr>
      <w:tr w:rsidR="007C1610" w14:paraId="7662E468" w14:textId="77777777" w:rsidTr="00072CAA">
        <w:tc>
          <w:tcPr>
            <w:tcW w:w="2329" w:type="dxa"/>
            <w:shd w:val="clear" w:color="auto" w:fill="D0CECE"/>
          </w:tcPr>
          <w:p w14:paraId="09D5EA3F" w14:textId="77777777" w:rsidR="007C1610" w:rsidRDefault="007C1610" w:rsidP="00072CA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Korzystanie z usług doradczych LGD na etapie wnioskowania</w:t>
            </w:r>
          </w:p>
        </w:tc>
        <w:tc>
          <w:tcPr>
            <w:tcW w:w="6373" w:type="dxa"/>
            <w:shd w:val="clear" w:color="auto" w:fill="D0CECE"/>
          </w:tcPr>
          <w:p w14:paraId="6E881A39" w14:textId="171A54C1" w:rsidR="007C1610" w:rsidRDefault="007C1610" w:rsidP="00072CA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Kryterium ocenia czy Wnioskodawca posiada odpowiednią wiedzę i umiejętności w zakresie aplikowania o środki w ramach operacji. Biuro LGD, w godzinach pracy, świadczy bezpłatne doradztwo dla beneficjentów. Z usług doradczych można skorzystać osobiście, mailowo, telefonicznie lub poprzez udział w szkoleniach organizowanych przez LGD. Wnioskodawca każdorazowo powinien podać datę i zakres doradztwa na etapie wnioskowania. Udzielone doradztwo sprawdzane będzie z dokumentacją prowadzoną przez biuro LGD (w tym listy obecności ze szkoleń, rejestr doradztwa). Punkty za kryterium powinny zostać przyznane, jeżeli doradztwo miało miejsce do naboru w ramach, którego został złożony wniosek.</w:t>
            </w:r>
          </w:p>
        </w:tc>
      </w:tr>
      <w:tr w:rsidR="007C1610" w14:paraId="2545A1B8" w14:textId="77777777" w:rsidTr="00072CAA">
        <w:tc>
          <w:tcPr>
            <w:tcW w:w="2329" w:type="dxa"/>
            <w:shd w:val="clear" w:color="auto" w:fill="D9E2F3"/>
          </w:tcPr>
          <w:p w14:paraId="4AE1529B" w14:textId="77777777" w:rsidR="007C1610" w:rsidRDefault="007C1610" w:rsidP="00072CA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Komplementarność </w:t>
            </w:r>
            <w:r>
              <w:rPr>
                <w:rFonts w:ascii="Times New Roman" w:eastAsia="Times New Roman" w:hAnsi="Times New Roman" w:cs="Times New Roman"/>
                <w:color w:val="000000"/>
              </w:rPr>
              <w:lastRenderedPageBreak/>
              <w:t>operacji</w:t>
            </w:r>
          </w:p>
        </w:tc>
        <w:tc>
          <w:tcPr>
            <w:tcW w:w="6373" w:type="dxa"/>
            <w:shd w:val="clear" w:color="auto" w:fill="D9E2F3"/>
          </w:tcPr>
          <w:p w14:paraId="412AE2A5" w14:textId="77777777" w:rsidR="007C1610" w:rsidRDefault="007C1610" w:rsidP="00072CA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Kryterium określa, czy projekt jest komplementarny w stosunku do celów i przedsięwzięć zapisanych w LSR i realizowanych na obszarze </w:t>
            </w:r>
            <w:r>
              <w:rPr>
                <w:rFonts w:ascii="Times New Roman" w:eastAsia="Times New Roman" w:hAnsi="Times New Roman" w:cs="Times New Roman"/>
                <w:color w:val="000000"/>
              </w:rPr>
              <w:lastRenderedPageBreak/>
              <w:t>LGD. Rada oceni powiązanie operacji ze wskazanymi przez wnioskodawcę celami LSR.</w:t>
            </w:r>
          </w:p>
        </w:tc>
      </w:tr>
      <w:tr w:rsidR="007C1610" w14:paraId="09276FDD" w14:textId="77777777" w:rsidTr="00072CAA">
        <w:tc>
          <w:tcPr>
            <w:tcW w:w="2329" w:type="dxa"/>
            <w:shd w:val="clear" w:color="auto" w:fill="FFE599"/>
          </w:tcPr>
          <w:p w14:paraId="7B59D825" w14:textId="77777777" w:rsidR="007C1610" w:rsidRDefault="007C1610" w:rsidP="00072CA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Rezultaty i produkty operacji</w:t>
            </w:r>
          </w:p>
        </w:tc>
        <w:tc>
          <w:tcPr>
            <w:tcW w:w="6373" w:type="dxa"/>
            <w:shd w:val="clear" w:color="auto" w:fill="FFE599"/>
          </w:tcPr>
          <w:p w14:paraId="40C60E82" w14:textId="77777777" w:rsidR="007C1610" w:rsidRDefault="007C1610" w:rsidP="00072CA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 LSR na stronach 56-57 zamieszczona została tabela określająca wskaźniki rezultatów i produktów, a następnie na stronach 58-59 powiązanie tych wskaźników z celami i przedsięwzięciami. Wnioskodawca każdorazowo musi wskazać przynajmniej jeden wskaźnik rezultatu i produktu, które będą realizowane poprzez operację. W kryterium tym Rada ocenia czy Wnioskodawca określił ilościowo wskaźniki założone w LSR i czy są one właściwie przyporządkowane.</w:t>
            </w:r>
          </w:p>
        </w:tc>
      </w:tr>
    </w:tbl>
    <w:p w14:paraId="48FB3492" w14:textId="77777777" w:rsidR="007C1610" w:rsidRDefault="007C1610" w:rsidP="007C1610">
      <w:pPr>
        <w:widowControl w:val="0"/>
        <w:pBdr>
          <w:top w:val="nil"/>
          <w:left w:val="nil"/>
          <w:bottom w:val="nil"/>
          <w:right w:val="nil"/>
          <w:between w:val="nil"/>
        </w:pBdr>
        <w:tabs>
          <w:tab w:val="left" w:pos="426"/>
        </w:tabs>
        <w:spacing w:after="120" w:line="276" w:lineRule="auto"/>
        <w:ind w:left="357"/>
        <w:jc w:val="both"/>
        <w:rPr>
          <w:rFonts w:ascii="Times New Roman" w:eastAsia="Times New Roman" w:hAnsi="Times New Roman" w:cs="Times New Roman"/>
          <w:color w:val="000000"/>
        </w:rPr>
      </w:pPr>
    </w:p>
    <w:p w14:paraId="681CA339" w14:textId="677ABECB" w:rsidR="007C1610" w:rsidRPr="003B7D59" w:rsidRDefault="00B95EAD" w:rsidP="00BB6A3A">
      <w:pPr>
        <w:pStyle w:val="Akapitzlist"/>
        <w:widowControl w:val="0"/>
        <w:numPr>
          <w:ilvl w:val="0"/>
          <w:numId w:val="43"/>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w:t>
      </w:r>
      <w:r w:rsidR="007C1610" w:rsidRPr="003B7D59">
        <w:rPr>
          <w:rFonts w:ascii="Times New Roman" w:eastAsia="Times New Roman" w:hAnsi="Times New Roman" w:cs="Times New Roman"/>
          <w:color w:val="000000"/>
        </w:rPr>
        <w:t xml:space="preserve">peracja powinna realizować cel: </w:t>
      </w:r>
      <w:r w:rsidR="007C1610" w:rsidRPr="003B7D59">
        <w:rPr>
          <w:rFonts w:ascii="Times New Roman" w:eastAsia="Times New Roman" w:hAnsi="Times New Roman" w:cs="Times New Roman"/>
          <w:b/>
          <w:color w:val="000000"/>
        </w:rPr>
        <w:t>Zrównoważony rozwój przedsiębiorczości wykorzystujące potencjał obszaru.</w:t>
      </w:r>
    </w:p>
    <w:p w14:paraId="2DAEA7E9" w14:textId="77777777" w:rsidR="007C1610" w:rsidRPr="00846C65" w:rsidRDefault="007C1610" w:rsidP="00BB6A3A">
      <w:pPr>
        <w:widowControl w:val="0"/>
        <w:numPr>
          <w:ilvl w:val="0"/>
          <w:numId w:val="43"/>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powinna realizować przedsięwzięcie: </w:t>
      </w:r>
      <w:r>
        <w:rPr>
          <w:rFonts w:ascii="Times New Roman" w:eastAsia="Times New Roman" w:hAnsi="Times New Roman" w:cs="Times New Roman"/>
          <w:b/>
          <w:color w:val="000000"/>
        </w:rPr>
        <w:t>tworzenie lub rozwój pozarolniczych funkcji małych gospodarstw rolnych w zakresie zagród edukacyjnych.</w:t>
      </w:r>
    </w:p>
    <w:p w14:paraId="206C6632" w14:textId="77777777" w:rsidR="007C1610" w:rsidRPr="00846C65" w:rsidRDefault="007C1610" w:rsidP="00BB6A3A">
      <w:pPr>
        <w:widowControl w:val="0"/>
        <w:numPr>
          <w:ilvl w:val="0"/>
          <w:numId w:val="43"/>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powinna realizować wskaźnik: </w:t>
      </w:r>
      <w:r>
        <w:rPr>
          <w:rFonts w:ascii="Times New Roman" w:eastAsia="Times New Roman" w:hAnsi="Times New Roman" w:cs="Times New Roman"/>
          <w:b/>
          <w:color w:val="000000"/>
        </w:rPr>
        <w:t>liczba utworzonych lub rozwiniętych zagród edukacyjnych</w:t>
      </w:r>
    </w:p>
    <w:p w14:paraId="799949C0" w14:textId="77777777" w:rsidR="007C1610" w:rsidRPr="00072CAA" w:rsidRDefault="007C1610" w:rsidP="00BB6A3A">
      <w:pPr>
        <w:widowControl w:val="0"/>
        <w:numPr>
          <w:ilvl w:val="0"/>
          <w:numId w:val="43"/>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powinna realizować wskaźnik: </w:t>
      </w:r>
      <w:r w:rsidRPr="00846C65">
        <w:rPr>
          <w:rFonts w:ascii="Times New Roman" w:eastAsia="Times New Roman" w:hAnsi="Times New Roman" w:cs="Times New Roman"/>
          <w:b/>
          <w:color w:val="000000"/>
        </w:rPr>
        <w:t>liczba przedsiębiorstw rolnych, w tym przedsiębiorstw zajmujących się biogospadarką, rozwiniętych dzięki wsparciu w ramach WPR.</w:t>
      </w:r>
    </w:p>
    <w:p w14:paraId="37B4C9EA" w14:textId="77777777" w:rsidR="00072CAA" w:rsidRPr="00072CAA" w:rsidRDefault="00072CAA" w:rsidP="00072CAA">
      <w:pPr>
        <w:widowControl w:val="0"/>
        <w:pBdr>
          <w:top w:val="nil"/>
          <w:left w:val="nil"/>
          <w:bottom w:val="nil"/>
          <w:right w:val="nil"/>
          <w:between w:val="nil"/>
        </w:pBdr>
        <w:tabs>
          <w:tab w:val="left" w:pos="426"/>
        </w:tabs>
        <w:spacing w:after="120" w:line="276" w:lineRule="auto"/>
        <w:ind w:left="360"/>
        <w:jc w:val="both"/>
        <w:rPr>
          <w:rFonts w:ascii="Times New Roman" w:eastAsia="Times New Roman" w:hAnsi="Times New Roman" w:cs="Times New Roman"/>
          <w:color w:val="000000"/>
        </w:rPr>
      </w:pPr>
    </w:p>
    <w:p w14:paraId="2A82891E" w14:textId="49AD68B3" w:rsidR="00072CAA" w:rsidRDefault="00072CAA" w:rsidP="00072CAA">
      <w:pPr>
        <w:pStyle w:val="Nagwek1"/>
        <w:spacing w:before="0" w:after="120" w:line="276" w:lineRule="auto"/>
        <w:jc w:val="both"/>
        <w:rPr>
          <w:rFonts w:ascii="Times New Roman" w:eastAsia="Times New Roman" w:hAnsi="Times New Roman" w:cs="Times New Roman"/>
          <w:b/>
          <w:sz w:val="28"/>
          <w:szCs w:val="28"/>
        </w:rPr>
      </w:pPr>
      <w:bookmarkStart w:id="16" w:name="_Toc188004124"/>
      <w:r>
        <w:rPr>
          <w:rFonts w:ascii="Times New Roman" w:eastAsia="Times New Roman" w:hAnsi="Times New Roman" w:cs="Times New Roman"/>
          <w:b/>
          <w:sz w:val="28"/>
          <w:szCs w:val="28"/>
        </w:rPr>
        <w:t>§ 8. Termin składania WoPP w ramach niniejszego naboru</w:t>
      </w:r>
      <w:bookmarkEnd w:id="16"/>
    </w:p>
    <w:p w14:paraId="6CD3180A" w14:textId="01A50B52" w:rsidR="00072CAA" w:rsidRPr="00DD1FF2" w:rsidRDefault="00072CAA" w:rsidP="00072CAA">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Pr>
          <w:rFonts w:ascii="Times New Roman" w:eastAsia="Times New Roman" w:hAnsi="Times New Roman" w:cs="Times New Roman"/>
          <w:color w:val="000000"/>
        </w:rPr>
        <w:t xml:space="preserve">Termin składania WoPP rozpoczyna </w:t>
      </w:r>
      <w:r w:rsidRPr="00DD1FF2">
        <w:rPr>
          <w:rFonts w:ascii="Times New Roman" w:eastAsia="Times New Roman" w:hAnsi="Times New Roman" w:cs="Times New Roman"/>
        </w:rPr>
        <w:t xml:space="preserve">się </w:t>
      </w:r>
      <w:r w:rsidR="00D54681" w:rsidRPr="00DD1FF2">
        <w:rPr>
          <w:rFonts w:ascii="Times New Roman" w:eastAsia="Times New Roman" w:hAnsi="Times New Roman" w:cs="Times New Roman"/>
          <w:b/>
        </w:rPr>
        <w:t xml:space="preserve">09.11.2026 r. i </w:t>
      </w:r>
      <w:r w:rsidR="00D54681" w:rsidRPr="00DD1FF2">
        <w:rPr>
          <w:rFonts w:ascii="Times New Roman" w:eastAsia="Times New Roman" w:hAnsi="Times New Roman" w:cs="Times New Roman"/>
        </w:rPr>
        <w:t>kończy się</w:t>
      </w:r>
      <w:r w:rsidR="00D54681" w:rsidRPr="00DD1FF2">
        <w:rPr>
          <w:rFonts w:ascii="Times New Roman" w:eastAsia="Times New Roman" w:hAnsi="Times New Roman" w:cs="Times New Roman"/>
          <w:b/>
        </w:rPr>
        <w:t xml:space="preserve"> 30.11.2026 r.</w:t>
      </w:r>
    </w:p>
    <w:p w14:paraId="2B7D8F08" w14:textId="7D0EB14D" w:rsidR="00072CAA" w:rsidRDefault="00072CAA" w:rsidP="00072CAA">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6160892C" w14:textId="1A72AE13" w:rsidR="008935E5" w:rsidRPr="008935E5" w:rsidRDefault="008935E5" w:rsidP="008935E5">
      <w:pPr>
        <w:widowControl w:val="0"/>
        <w:numPr>
          <w:ilvl w:val="0"/>
          <w:numId w:val="13"/>
        </w:numP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awarii systemu PUE ARiMR dopuszcza się wydłużenie terminu składania wniosku o czas trwania awarii. Informacja o wydłużeniu terminu składania wniosków oraz o usunięciu awarii publikowana jest na stronie internetowej Stowarzyszenia Krainy Drwęcy i Pasłęki pod adresem: </w:t>
      </w:r>
      <w:hyperlink r:id="rId13" w:history="1">
        <w:r>
          <w:rPr>
            <w:rStyle w:val="Hipercze"/>
            <w:rFonts w:ascii="Times New Roman" w:eastAsia="Times New Roman" w:hAnsi="Times New Roman" w:cs="Times New Roman"/>
          </w:rPr>
          <w:t>https://www.leader.frrl.org.pl/aktualnosci/</w:t>
        </w:r>
      </w:hyperlink>
      <w:r>
        <w:rPr>
          <w:rFonts w:ascii="Times New Roman" w:eastAsia="Times New Roman" w:hAnsi="Times New Roman" w:cs="Times New Roman"/>
          <w:color w:val="000000"/>
        </w:rPr>
        <w:t xml:space="preserve"> </w:t>
      </w:r>
    </w:p>
    <w:p w14:paraId="0AE4EF90" w14:textId="77777777" w:rsidR="00072CAA" w:rsidRPr="00CB55A0" w:rsidRDefault="00072CAA" w:rsidP="00072CAA">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p>
    <w:p w14:paraId="08AF56CB" w14:textId="509E7662" w:rsidR="007C1610" w:rsidRDefault="00072CAA" w:rsidP="007C1610">
      <w:pPr>
        <w:pStyle w:val="Nagwek1"/>
        <w:spacing w:before="0" w:after="120" w:line="276" w:lineRule="auto"/>
        <w:jc w:val="both"/>
        <w:rPr>
          <w:rFonts w:ascii="Times New Roman" w:eastAsia="Times New Roman" w:hAnsi="Times New Roman" w:cs="Times New Roman"/>
          <w:b/>
          <w:sz w:val="28"/>
          <w:szCs w:val="28"/>
        </w:rPr>
      </w:pPr>
      <w:bookmarkStart w:id="17" w:name="_Toc188004125"/>
      <w:r>
        <w:rPr>
          <w:rFonts w:ascii="Times New Roman" w:eastAsia="Times New Roman" w:hAnsi="Times New Roman" w:cs="Times New Roman"/>
          <w:b/>
          <w:sz w:val="28"/>
          <w:szCs w:val="28"/>
        </w:rPr>
        <w:t>§ 9</w:t>
      </w:r>
      <w:r w:rsidR="007C1610">
        <w:rPr>
          <w:rFonts w:ascii="Times New Roman" w:eastAsia="Times New Roman" w:hAnsi="Times New Roman" w:cs="Times New Roman"/>
          <w:b/>
          <w:sz w:val="28"/>
          <w:szCs w:val="28"/>
        </w:rPr>
        <w:t>. Opis procedury przyznania pomocy, w tym wskazanie i opis etapów postępowania z WoPP przez LGD oraz SW, a także czynności jakie muszą zostać dokonane przed przyznaniem pomocy oraz termin ich dokonania</w:t>
      </w:r>
      <w:bookmarkEnd w:id="17"/>
    </w:p>
    <w:p w14:paraId="49A16FF4" w14:textId="77777777" w:rsidR="007C1610" w:rsidRDefault="007C1610" w:rsidP="007C161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obejmuje postępowanie prowadzone przez LGD, w którym Rada dokonuje oceny i wyboru operacji i ustala kwotę pomocy, oraz prowadzone następnie przez SW postępowanie w sprawie o przyznanie pomocy.</w:t>
      </w:r>
    </w:p>
    <w:p w14:paraId="5150C50C" w14:textId="7508876E" w:rsidR="007C1610" w:rsidRDefault="007C1610" w:rsidP="004E5C0C">
      <w:pPr>
        <w:keepNext/>
        <w:keepLines/>
        <w:widowControl w:val="0"/>
        <w:numPr>
          <w:ilvl w:val="0"/>
          <w:numId w:val="19"/>
        </w:numPr>
        <w:pBdr>
          <w:top w:val="nil"/>
          <w:left w:val="nil"/>
          <w:bottom w:val="nil"/>
          <w:right w:val="nil"/>
          <w:between w:val="nil"/>
        </w:pBdr>
        <w:spacing w:after="120" w:line="276" w:lineRule="auto"/>
        <w:ind w:left="426" w:right="4520" w:hanging="425"/>
        <w:rPr>
          <w:rFonts w:ascii="Times New Roman" w:eastAsia="Times New Roman" w:hAnsi="Times New Roman" w:cs="Times New Roman"/>
          <w:color w:val="000000"/>
        </w:rPr>
      </w:pPr>
      <w:r>
        <w:rPr>
          <w:rFonts w:ascii="Times New Roman" w:eastAsia="Times New Roman" w:hAnsi="Times New Roman" w:cs="Times New Roman"/>
          <w:b/>
          <w:color w:val="000000"/>
          <w:sz w:val="26"/>
          <w:szCs w:val="26"/>
        </w:rPr>
        <w:t>Postępowanie prze</w:t>
      </w:r>
      <w:r w:rsidR="00B95EAD">
        <w:rPr>
          <w:rFonts w:ascii="Times New Roman" w:eastAsia="Times New Roman" w:hAnsi="Times New Roman" w:cs="Times New Roman"/>
          <w:b/>
          <w:color w:val="000000"/>
          <w:sz w:val="26"/>
          <w:szCs w:val="26"/>
        </w:rPr>
        <w:t>z</w:t>
      </w:r>
      <w:r>
        <w:rPr>
          <w:rFonts w:ascii="Times New Roman" w:eastAsia="Times New Roman" w:hAnsi="Times New Roman" w:cs="Times New Roman"/>
          <w:b/>
          <w:color w:val="000000"/>
          <w:sz w:val="26"/>
          <w:szCs w:val="26"/>
        </w:rPr>
        <w:t xml:space="preserve"> LGD</w:t>
      </w:r>
    </w:p>
    <w:p w14:paraId="22A43C4C" w14:textId="63F9B295" w:rsidR="007C1610" w:rsidRDefault="007C1610" w:rsidP="00BB6A3A">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WoPP w terminie </w:t>
      </w:r>
      <w:r w:rsidRPr="003534C3">
        <w:rPr>
          <w:rFonts w:ascii="Times New Roman" w:eastAsia="Times New Roman" w:hAnsi="Times New Roman" w:cs="Times New Roman"/>
        </w:rPr>
        <w:t>określonym w §</w:t>
      </w:r>
      <w:r w:rsidR="00072CAA" w:rsidRPr="003534C3">
        <w:rPr>
          <w:rFonts w:ascii="Times New Roman" w:eastAsia="Times New Roman" w:hAnsi="Times New Roman" w:cs="Times New Roman"/>
        </w:rPr>
        <w:t>8</w:t>
      </w:r>
      <w:r w:rsidRPr="003534C3">
        <w:rPr>
          <w:rFonts w:ascii="Times New Roman" w:eastAsia="Times New Roman" w:hAnsi="Times New Roman" w:cs="Times New Roman"/>
        </w:rPr>
        <w:t xml:space="preserve"> ust</w:t>
      </w:r>
      <w:r>
        <w:rPr>
          <w:rFonts w:ascii="Times New Roman" w:eastAsia="Times New Roman" w:hAnsi="Times New Roman" w:cs="Times New Roman"/>
          <w:color w:val="000000"/>
        </w:rPr>
        <w:t xml:space="preserve">. 1, w sposób i w formie wskazanych </w:t>
      </w:r>
      <w:r>
        <w:rPr>
          <w:rFonts w:ascii="Times New Roman" w:eastAsia="Times New Roman" w:hAnsi="Times New Roman" w:cs="Times New Roman"/>
          <w:color w:val="000000"/>
        </w:rPr>
        <w:lastRenderedPageBreak/>
        <w:t>w § 10.</w:t>
      </w:r>
    </w:p>
    <w:p w14:paraId="11A9E868" w14:textId="77777777" w:rsidR="007C1610" w:rsidRDefault="007C1610" w:rsidP="00BB6A3A">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wpłynięciu WoPP LGD kolejno:</w:t>
      </w:r>
    </w:p>
    <w:p w14:paraId="3E45AB7B" w14:textId="77777777" w:rsidR="007C1610" w:rsidRDefault="007C1610" w:rsidP="00BB6A3A">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formalnej WoPP złożonych w ramach naboru, polegającej na weryfikacji ich kompletności, tj. sprawdzeniu czy każdy WoPP zawiera wszystkie wymagane załączniki oraz czy został wypełniony we wszystkich wymaganych polach,</w:t>
      </w:r>
    </w:p>
    <w:p w14:paraId="11D07563" w14:textId="77777777" w:rsidR="007C1610" w:rsidRDefault="007C1610" w:rsidP="00BB6A3A">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merytorycznej WoPP złożonych w ramach naboru w zakresie spełniania warunków przyznania pomocy, które wskazano w Regulaminie,</w:t>
      </w:r>
    </w:p>
    <w:p w14:paraId="0534196E" w14:textId="77777777" w:rsidR="007C1610" w:rsidRDefault="007C1610" w:rsidP="00BB6A3A">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merytorycznej WoPP złożonych w ramach naboru w zakresie spełniania kryteriów wyboru operacji, w tym spełniania kryteriów dostępowych i uzyskania minimalnej liczby punktów umożliwiającej przyznanie pomocy,</w:t>
      </w:r>
    </w:p>
    <w:p w14:paraId="3AC048DC" w14:textId="0628E662" w:rsidR="007C1610" w:rsidRDefault="00B95EAD" w:rsidP="00BB6A3A">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w:t>
      </w:r>
      <w:r w:rsidR="007C1610">
        <w:rPr>
          <w:rFonts w:ascii="Times New Roman" w:eastAsia="Times New Roman" w:hAnsi="Times New Roman" w:cs="Times New Roman"/>
          <w:color w:val="000000"/>
        </w:rPr>
        <w:t xml:space="preserve">stala </w:t>
      </w:r>
      <w:r w:rsidR="007C1610" w:rsidRPr="00CB55A0">
        <w:rPr>
          <w:rFonts w:ascii="Times New Roman" w:eastAsia="Times New Roman" w:hAnsi="Times New Roman" w:cs="Times New Roman"/>
          <w:color w:val="000000"/>
        </w:rPr>
        <w:t>kolejność przysługiwania pomocy na podstawie wyników oceny w zakresie spełniania kryteriów wyboru operacji,</w:t>
      </w:r>
    </w:p>
    <w:p w14:paraId="7DB7E6BA" w14:textId="26B65CE8" w:rsidR="007C1610" w:rsidRDefault="00B95EAD" w:rsidP="00BB6A3A">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w:t>
      </w:r>
      <w:r w:rsidR="007C1610">
        <w:rPr>
          <w:rFonts w:ascii="Times New Roman" w:eastAsia="Times New Roman" w:hAnsi="Times New Roman" w:cs="Times New Roman"/>
          <w:color w:val="000000"/>
        </w:rPr>
        <w:t>stala przysługującą danemu WoPP kwotę pomocy,</w:t>
      </w:r>
    </w:p>
    <w:p w14:paraId="131B605D" w14:textId="32EA129D" w:rsidR="007C1610" w:rsidRPr="00CB55A0" w:rsidRDefault="00B95EAD" w:rsidP="00BB6A3A">
      <w:pPr>
        <w:widowControl w:val="0"/>
        <w:numPr>
          <w:ilvl w:val="0"/>
          <w:numId w:val="3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sidR="007C1610">
        <w:rPr>
          <w:rFonts w:ascii="Times New Roman" w:eastAsia="Times New Roman" w:hAnsi="Times New Roman" w:cs="Times New Roman"/>
          <w:color w:val="000000"/>
        </w:rPr>
        <w:t>okonuje ustalenia, czy dana operacja mieści się w limicie środków § 4.</w:t>
      </w:r>
    </w:p>
    <w:p w14:paraId="1C4C8DC1" w14:textId="77777777" w:rsidR="007C1610" w:rsidRDefault="007C1610" w:rsidP="00BB6A3A">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 oraz ustalenia kwoty wsparcia, LGD może wezwać wnioskodawcę do złożenia wyjaśnień lub dokumentów, w trybie i na zasadach opisanych w § 11.</w:t>
      </w:r>
    </w:p>
    <w:p w14:paraId="3FE6E0E8" w14:textId="77777777" w:rsidR="007C1610" w:rsidRDefault="007C1610" w:rsidP="00BB6A3A">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oceny, o której mowa w ust. 2, LGD:</w:t>
      </w:r>
    </w:p>
    <w:p w14:paraId="174EFC2D" w14:textId="77777777" w:rsidR="007C1610" w:rsidRDefault="007C1610" w:rsidP="00BB6A3A">
      <w:pPr>
        <w:widowControl w:val="0"/>
        <w:numPr>
          <w:ilvl w:val="0"/>
          <w:numId w:val="25"/>
        </w:numPr>
        <w:pBdr>
          <w:top w:val="nil"/>
          <w:left w:val="nil"/>
          <w:bottom w:val="nil"/>
          <w:right w:val="nil"/>
          <w:between w:val="nil"/>
        </w:pBdr>
        <w:spacing w:after="120" w:line="276" w:lineRule="auto"/>
        <w:ind w:left="851" w:hanging="44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wyboru operacji wraz z uzasadnieniem oceny i podaniem liczby punktów otrzymanych przez operację oraz wskazaniem ustalonej przez LGD kwoty pomocy, a w przypadku:</w:t>
      </w:r>
    </w:p>
    <w:p w14:paraId="4C2D004C" w14:textId="77777777" w:rsidR="007C1610" w:rsidRDefault="007C1610" w:rsidP="00BB6A3A">
      <w:pPr>
        <w:widowControl w:val="0"/>
        <w:numPr>
          <w:ilvl w:val="0"/>
          <w:numId w:val="26"/>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WoPP do SW operacja mieści się w limicie środków, o którym mowa w § 4, </w:t>
      </w:r>
    </w:p>
    <w:p w14:paraId="7571350E" w14:textId="77777777" w:rsidR="007C1610" w:rsidRDefault="007C1610" w:rsidP="00BB6A3A">
      <w:pPr>
        <w:widowControl w:val="0"/>
        <w:numPr>
          <w:ilvl w:val="0"/>
          <w:numId w:val="26"/>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130D44F0" w14:textId="77777777" w:rsidR="007C1610" w:rsidRDefault="007C1610" w:rsidP="00BB6A3A">
      <w:pPr>
        <w:widowControl w:val="0"/>
        <w:numPr>
          <w:ilvl w:val="0"/>
          <w:numId w:val="25"/>
        </w:numPr>
        <w:pBdr>
          <w:top w:val="nil"/>
          <w:left w:val="nil"/>
          <w:bottom w:val="nil"/>
          <w:right w:val="nil"/>
          <w:between w:val="nil"/>
        </w:pBdr>
        <w:spacing w:after="120" w:line="276" w:lineRule="auto"/>
        <w:ind w:left="851" w:hanging="44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7F1A5F8F" w14:textId="77777777" w:rsidR="007C1610" w:rsidRDefault="007C1610" w:rsidP="00BB6A3A">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wyboru operacji oraz informuje wnioskodawców – za pomocą PUE – o wyniku oceny ich operacji.</w:t>
      </w:r>
    </w:p>
    <w:p w14:paraId="31D0EFE1" w14:textId="5EF30E2B" w:rsidR="007C1610" w:rsidRDefault="007C1610" w:rsidP="00BB6A3A">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Czyn</w:t>
      </w:r>
      <w:r w:rsidR="003402DB">
        <w:rPr>
          <w:rFonts w:ascii="Times New Roman" w:eastAsia="Times New Roman" w:hAnsi="Times New Roman" w:cs="Times New Roman"/>
          <w:color w:val="000000"/>
        </w:rPr>
        <w:t xml:space="preserve">ności, o których mowa w </w:t>
      </w:r>
      <w:r w:rsidR="003402DB" w:rsidRPr="003534C3">
        <w:rPr>
          <w:rFonts w:ascii="Times New Roman" w:eastAsia="Times New Roman" w:hAnsi="Times New Roman" w:cs="Times New Roman"/>
        </w:rPr>
        <w:t>ust. 2-5</w:t>
      </w:r>
      <w:r w:rsidRPr="003534C3">
        <w:rPr>
          <w:rFonts w:ascii="Times New Roman" w:eastAsia="Times New Roman" w:hAnsi="Times New Roman" w:cs="Times New Roman"/>
        </w:rPr>
        <w:t xml:space="preserve">, powinny zakończyć się w terminie 60 dni od dnia następującego po ostatnim dniu terminu składania wniosków, który został wskazany w § </w:t>
      </w:r>
      <w:r w:rsidR="00072CAA" w:rsidRPr="003534C3">
        <w:rPr>
          <w:rFonts w:ascii="Times New Roman" w:eastAsia="Times New Roman" w:hAnsi="Times New Roman" w:cs="Times New Roman"/>
        </w:rPr>
        <w:t>8</w:t>
      </w:r>
      <w:r w:rsidRPr="003534C3">
        <w:rPr>
          <w:rFonts w:ascii="Times New Roman" w:eastAsia="Times New Roman" w:hAnsi="Times New Roman" w:cs="Times New Roman"/>
        </w:rPr>
        <w:t xml:space="preserve"> ust</w:t>
      </w:r>
      <w:r>
        <w:rPr>
          <w:rFonts w:ascii="Times New Roman" w:eastAsia="Times New Roman" w:hAnsi="Times New Roman" w:cs="Times New Roman"/>
          <w:color w:val="000000"/>
        </w:rPr>
        <w:t>. 1.</w:t>
      </w:r>
    </w:p>
    <w:p w14:paraId="378F5930" w14:textId="77777777" w:rsidR="007C1610" w:rsidRDefault="007C1610" w:rsidP="00BB6A3A">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LGD Stowarzyszenia Krainy Drwęcy i Pasłęki oraz Procedurą oceny i wyboru operacji Stowarzyszenia Krainy Drwęcy i Pasłęki dla projektów finansowanych z EFFROW, które są dostępne pod adresem: </w:t>
      </w:r>
      <w:hyperlink r:id="rId14" w:history="1">
        <w:r w:rsidRPr="00970F49">
          <w:rPr>
            <w:rStyle w:val="Hipercze"/>
            <w:rFonts w:ascii="Times New Roman" w:eastAsia="Times New Roman" w:hAnsi="Times New Roman" w:cs="Times New Roman"/>
          </w:rPr>
          <w:t>https://www.leader.frrl.org.pl/dokumenty-do-pobrania-ps-wpr-2023-2027/</w:t>
        </w:r>
      </w:hyperlink>
      <w:r>
        <w:rPr>
          <w:rStyle w:val="Hipercze"/>
          <w:rFonts w:ascii="Times New Roman" w:eastAsia="Times New Roman" w:hAnsi="Times New Roman" w:cs="Times New Roman"/>
        </w:rPr>
        <w:t xml:space="preserve"> .</w:t>
      </w:r>
    </w:p>
    <w:p w14:paraId="115D6719" w14:textId="1421EBC6" w:rsidR="007C1610" w:rsidRDefault="007C1610" w:rsidP="004E5C0C">
      <w:pPr>
        <w:keepNext/>
        <w:keepLines/>
        <w:widowControl w:val="0"/>
        <w:numPr>
          <w:ilvl w:val="0"/>
          <w:numId w:val="19"/>
        </w:numPr>
        <w:pBdr>
          <w:top w:val="nil"/>
          <w:left w:val="nil"/>
          <w:bottom w:val="nil"/>
          <w:right w:val="nil"/>
          <w:between w:val="nil"/>
        </w:pBdr>
        <w:spacing w:after="120" w:line="276" w:lineRule="auto"/>
        <w:ind w:left="426" w:right="4520"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Postępowanie prze</w:t>
      </w:r>
      <w:r w:rsidR="00B95EAD">
        <w:rPr>
          <w:rFonts w:ascii="Times New Roman" w:eastAsia="Times New Roman" w:hAnsi="Times New Roman" w:cs="Times New Roman"/>
          <w:b/>
          <w:color w:val="000000"/>
          <w:sz w:val="26"/>
          <w:szCs w:val="26"/>
        </w:rPr>
        <w:t>z</w:t>
      </w:r>
      <w:r>
        <w:rPr>
          <w:rFonts w:ascii="Times New Roman" w:eastAsia="Times New Roman" w:hAnsi="Times New Roman" w:cs="Times New Roman"/>
          <w:b/>
          <w:color w:val="000000"/>
          <w:sz w:val="26"/>
          <w:szCs w:val="26"/>
        </w:rPr>
        <w:t xml:space="preserve"> SW</w:t>
      </w:r>
    </w:p>
    <w:p w14:paraId="4748E9B2" w14:textId="77777777" w:rsidR="007C1610" w:rsidRDefault="007C1610"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 dokonanie wyboru operacji oraz WoPP obejmujących operacje wybrane przez LGD SW przeprowadza postępowanie w sprawie o przyznanie pomocy, tj. dokonuje:</w:t>
      </w:r>
    </w:p>
    <w:p w14:paraId="533A33AB" w14:textId="77777777" w:rsidR="007C1610" w:rsidRDefault="007C1610" w:rsidP="00BB6A3A">
      <w:pPr>
        <w:widowControl w:val="0"/>
        <w:numPr>
          <w:ilvl w:val="0"/>
          <w:numId w:val="2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wyboru operacji przez LGD,</w:t>
      </w:r>
    </w:p>
    <w:p w14:paraId="7ADD176F" w14:textId="77777777" w:rsidR="007C1610" w:rsidRDefault="007C1610" w:rsidP="00BB6A3A">
      <w:pPr>
        <w:widowControl w:val="0"/>
        <w:numPr>
          <w:ilvl w:val="0"/>
          <w:numId w:val="2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ostatecznej oceny merytorycznej danego WoPP w zakresie spełniania warunków przyznania pomocy,</w:t>
      </w:r>
    </w:p>
    <w:p w14:paraId="0ED9083F" w14:textId="77777777" w:rsidR="007C1610" w:rsidRDefault="007C1610" w:rsidP="00BB6A3A">
      <w:pPr>
        <w:widowControl w:val="0"/>
        <w:numPr>
          <w:ilvl w:val="0"/>
          <w:numId w:val="2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weryfikacji kwoty pomocy ustalonej przez LGD dla danej operacji, a jeśli ostateczna ocena merytoryczna WoPP tego wymaga – dokonuje ostatecznego ustalenia kwoty pomocy,</w:t>
      </w:r>
    </w:p>
    <w:p w14:paraId="371E035F" w14:textId="77777777" w:rsidR="007C1610" w:rsidRDefault="007C1610" w:rsidP="00BB6A3A">
      <w:pPr>
        <w:widowControl w:val="0"/>
        <w:numPr>
          <w:ilvl w:val="0"/>
          <w:numId w:val="2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15742CFB" w14:textId="77777777" w:rsidR="007C1610" w:rsidRDefault="007C1610" w:rsidP="00BB6A3A">
      <w:pPr>
        <w:widowControl w:val="0"/>
        <w:numPr>
          <w:ilvl w:val="0"/>
          <w:numId w:val="2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weryfikacji, bezpośrednio przed przesłaniem danemu wnioskodawcy UoPP, czy występują przesłanki odmowy zawarcia UoPP wynikające z art. 93 ust. 2 i 3 ustawy PS WPR.</w:t>
      </w:r>
    </w:p>
    <w:p w14:paraId="24EE4804" w14:textId="77777777" w:rsidR="007C1610" w:rsidRPr="00CB55A0" w:rsidRDefault="007C1610" w:rsidP="00BB6A3A">
      <w:pPr>
        <w:pStyle w:val="Akapitzlist"/>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CB55A0">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p>
    <w:p w14:paraId="644D8915" w14:textId="77777777" w:rsidR="007C1610" w:rsidRDefault="007C1610"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0D90DD59" w14:textId="77777777" w:rsidR="007C1610" w:rsidRDefault="007C1610" w:rsidP="00BB6A3A">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UoPP wraz z oświadczeniem woli jej zawarcia oraz wezwaniem wnioskodawcy do jej zawarcia – w przypadku pozytywnego rozpatrzenia wniosku i niestwierdzenia zaistnienia żadnej z przesłanek odmowy zawarcia UoPP, albo</w:t>
      </w:r>
    </w:p>
    <w:p w14:paraId="09885655" w14:textId="77777777" w:rsidR="007C1610" w:rsidRDefault="007C1610" w:rsidP="00BB6A3A">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zawarcia UoPP z podaniem przyczyn odmowy – w przypadku gdy pomimo pozytywnego rozpatrzenia wniosku stwierdzono, że zachodzi co najmniej jedna z przesłanek odmowy zawarcia UoPP wskazana w ust. 5, albo</w:t>
      </w:r>
    </w:p>
    <w:p w14:paraId="4E64BACB" w14:textId="77777777" w:rsidR="007C1610" w:rsidRDefault="007C1610" w:rsidP="00BB6A3A">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 danego naboru.</w:t>
      </w:r>
    </w:p>
    <w:p w14:paraId="095ED544" w14:textId="77777777" w:rsidR="007C1610" w:rsidRDefault="007C1610"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16284B2D" w14:textId="77777777" w:rsidR="007C1610" w:rsidRDefault="007C1610" w:rsidP="00BB6A3A">
      <w:pPr>
        <w:widowControl w:val="0"/>
        <w:numPr>
          <w:ilvl w:val="0"/>
          <w:numId w:val="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zachodzi którakolwiek z przesłanek wymienionych w art. 17 ust. 2 ustawy RLKS;</w:t>
      </w:r>
    </w:p>
    <w:p w14:paraId="22D8BD0A" w14:textId="77777777" w:rsidR="007C1610" w:rsidRDefault="007C1610" w:rsidP="00BB6A3A">
      <w:pPr>
        <w:widowControl w:val="0"/>
        <w:numPr>
          <w:ilvl w:val="0"/>
          <w:numId w:val="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6FD8EB3E" w14:textId="77777777" w:rsidR="007C1610" w:rsidRDefault="007C1610" w:rsidP="00BB6A3A">
      <w:pPr>
        <w:widowControl w:val="0"/>
        <w:numPr>
          <w:ilvl w:val="0"/>
          <w:numId w:val="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6FC595B8" w14:textId="77777777" w:rsidR="007C1610" w:rsidRDefault="007C1610" w:rsidP="00BB6A3A">
      <w:pPr>
        <w:widowControl w:val="0"/>
        <w:numPr>
          <w:ilvl w:val="0"/>
          <w:numId w:val="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jest objęty środkami sankcyjnymi lub jest powiązany z osobą fizyczną lub osobą prawną w odniesieniu do której mają zastosowanie środki sankcyjne, o których mowa w art. 1 pkt 1 i 2 ustawy z dnia 13 kwietnia 2022 r. </w:t>
      </w:r>
      <w:r>
        <w:rPr>
          <w:rFonts w:ascii="Times New Roman" w:eastAsia="Times New Roman" w:hAnsi="Times New Roman" w:cs="Times New Roman"/>
          <w:i/>
          <w:iCs/>
          <w:color w:val="000000"/>
        </w:rPr>
        <w:t>o szczególnych rozwiązaniach w </w:t>
      </w:r>
      <w:r w:rsidRPr="00A60ED6">
        <w:rPr>
          <w:rFonts w:ascii="Times New Roman" w:eastAsia="Times New Roman" w:hAnsi="Times New Roman" w:cs="Times New Roman"/>
          <w:i/>
          <w:iCs/>
          <w:color w:val="000000"/>
        </w:rPr>
        <w:t>zakresie przeciwdziałania wspieraniu agresji na Ukrainę oraz służących ochronie bezpieczeństwa narodowego</w:t>
      </w:r>
      <w:r>
        <w:rPr>
          <w:rFonts w:ascii="Times New Roman" w:eastAsia="Times New Roman" w:hAnsi="Times New Roman" w:cs="Times New Roman"/>
          <w:color w:val="000000"/>
        </w:rPr>
        <w:t>;</w:t>
      </w:r>
    </w:p>
    <w:p w14:paraId="0A0D98C7" w14:textId="77777777" w:rsidR="007C1610" w:rsidRPr="002C6C62" w:rsidRDefault="007C1610" w:rsidP="00BB6A3A">
      <w:pPr>
        <w:widowControl w:val="0"/>
        <w:numPr>
          <w:ilvl w:val="0"/>
          <w:numId w:val="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46AAB12E" w14:textId="77777777" w:rsidR="007C1610" w:rsidRDefault="007C1610"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SW:</w:t>
      </w:r>
    </w:p>
    <w:p w14:paraId="1D5C15F8" w14:textId="77777777" w:rsidR="007C1610" w:rsidRDefault="007C1610" w:rsidP="00BB6A3A">
      <w:pPr>
        <w:widowControl w:val="0"/>
        <w:numPr>
          <w:ilvl w:val="1"/>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odmawia zawarcia UoPP gdy:</w:t>
      </w:r>
    </w:p>
    <w:p w14:paraId="2EF0F2B4" w14:textId="59F0701B" w:rsidR="00347938" w:rsidRPr="000C4E26" w:rsidRDefault="007C1610" w:rsidP="00347938">
      <w:pPr>
        <w:widowControl w:val="0"/>
        <w:numPr>
          <w:ilvl w:val="0"/>
          <w:numId w:val="5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rPr>
      </w:pPr>
      <w:r>
        <w:rPr>
          <w:rFonts w:ascii="Times New Roman" w:eastAsia="Times New Roman" w:hAnsi="Times New Roman" w:cs="Times New Roman"/>
          <w:color w:val="000000"/>
        </w:rPr>
        <w:t>wnioskodawca nie dokonał czynności wynikających z regulaminu naboru wniosków, które powinny zostać</w:t>
      </w:r>
      <w:r w:rsidR="000C4E26">
        <w:rPr>
          <w:rFonts w:ascii="Times New Roman" w:eastAsia="Times New Roman" w:hAnsi="Times New Roman" w:cs="Times New Roman"/>
          <w:color w:val="000000"/>
        </w:rPr>
        <w:t xml:space="preserve"> dokonane przed zawarciem UoPP, </w:t>
      </w:r>
      <w:r w:rsidR="00347938" w:rsidRPr="000C4E26">
        <w:rPr>
          <w:rFonts w:ascii="Times New Roman" w:eastAsia="Times New Roman" w:hAnsi="Times New Roman" w:cs="Times New Roman"/>
        </w:rPr>
        <w:t>jeśli regulamin naboru wniosków przewiduje taki obowiązek,</w:t>
      </w:r>
    </w:p>
    <w:p w14:paraId="59E3FAF1" w14:textId="77777777" w:rsidR="00347938" w:rsidRDefault="007C1610" w:rsidP="00347938">
      <w:pPr>
        <w:widowControl w:val="0"/>
        <w:numPr>
          <w:ilvl w:val="0"/>
          <w:numId w:val="5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rPr>
      </w:pPr>
      <w:r w:rsidRPr="00347938">
        <w:rPr>
          <w:rFonts w:ascii="Times New Roman" w:eastAsia="Times New Roman" w:hAnsi="Times New Roman" w:cs="Times New Roman"/>
          <w:color w:val="000000"/>
        </w:rPr>
        <w:t>wnioskodawca został wykluczony z możliwości przyznania pomocy,</w:t>
      </w:r>
    </w:p>
    <w:p w14:paraId="3DA6298A" w14:textId="1A1ED72E" w:rsidR="007C1610" w:rsidRPr="00347938" w:rsidRDefault="007C1610" w:rsidP="00347938">
      <w:pPr>
        <w:widowControl w:val="0"/>
        <w:numPr>
          <w:ilvl w:val="0"/>
          <w:numId w:val="5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rPr>
      </w:pPr>
      <w:r w:rsidRPr="00347938">
        <w:rPr>
          <w:rFonts w:ascii="Times New Roman" w:eastAsia="Times New Roman" w:hAnsi="Times New Roman" w:cs="Times New Roman"/>
          <w:color w:val="000000"/>
        </w:rPr>
        <w:t>doszło do unieważnienia naboru wniosków (z wyjątkiem unieważnienia naboru z powodu niewpłynięcia żadnego wniosku);</w:t>
      </w:r>
    </w:p>
    <w:p w14:paraId="2A94681A" w14:textId="77777777" w:rsidR="007C1610" w:rsidRDefault="007C1610" w:rsidP="00BB6A3A">
      <w:pPr>
        <w:widowControl w:val="0"/>
        <w:numPr>
          <w:ilvl w:val="1"/>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może odmówić zawarcia UoPP,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A6A868A" w14:textId="7809A528" w:rsidR="007C1610" w:rsidRPr="000C4E26" w:rsidRDefault="00D21156"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strike/>
        </w:rPr>
      </w:pPr>
      <w:r w:rsidRPr="000C4E26">
        <w:rPr>
          <w:rFonts w:ascii="Times New Roman" w:eastAsia="Times New Roman" w:hAnsi="Times New Roman" w:cs="Times New Roman"/>
        </w:rPr>
        <w:t>SW rozpatruje WoPP w terminie nie dłuższym niż 5 miesięcy od udostępnienia przez LGD dokumentów potwierdzających dokonanie wyboru operacji.</w:t>
      </w:r>
    </w:p>
    <w:p w14:paraId="03B80E7D" w14:textId="77777777" w:rsidR="007C1610" w:rsidRPr="000C4E26" w:rsidRDefault="007C1610"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0C4E26">
        <w:rPr>
          <w:rFonts w:ascii="Times New Roman" w:eastAsia="Times New Roman" w:hAnsi="Times New Roman" w:cs="Times New Roman"/>
        </w:rPr>
        <w:t>Zawarcie UoPP między wnioskodawcą a SW następuje za pomocą PUE, w sposób określony w art. 10c ustawy o ARiMR. Umowę zawiera się na formularzu opracowanym przez ARiMR, który stanowi załącznik do Regulaminu.</w:t>
      </w:r>
    </w:p>
    <w:p w14:paraId="47108749" w14:textId="77777777" w:rsidR="007C1610" w:rsidRDefault="007C1610"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Zawarcie UoPP jest dokonywane zgodnie z następującymi regułami:</w:t>
      </w:r>
    </w:p>
    <w:p w14:paraId="6022C5FF" w14:textId="77777777" w:rsidR="007C1610" w:rsidRDefault="007C1610" w:rsidP="00BB6A3A">
      <w:pPr>
        <w:widowControl w:val="0"/>
        <w:numPr>
          <w:ilvl w:val="1"/>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przekazuje wnioskodawcy za pomocą PUE pismo zawierające oświadczenie woli zawarcia przez Samorząd Województwa UoPP wraz z tą umową oraz wezwaniem wnioskodawcy do jej zawarcia;</w:t>
      </w:r>
    </w:p>
    <w:p w14:paraId="3112B69B" w14:textId="77777777" w:rsidR="007C1610" w:rsidRDefault="007C1610" w:rsidP="00BB6A3A">
      <w:pPr>
        <w:widowControl w:val="0"/>
        <w:numPr>
          <w:ilvl w:val="1"/>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zgadza się na zawarcie UoPP, składa oświadczenie woli jej zawarcia przez ponowne uwierzytelnienie w PUE nie później niż przed upływem 14 dni od dnia otrzymania pisma, o którym mowa w pkt 1; dniem zawarcia UoPP jest data złożenia przez wnioskodawcę oświadczenia woli jej zawarcia.</w:t>
      </w:r>
    </w:p>
    <w:p w14:paraId="35F43286" w14:textId="48D81823" w:rsidR="007C1610" w:rsidRDefault="007C1610"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23 ust. 5 ustawy RLKS wyczerpanie środków w ramach limitu środków, o którym mowa w § 4, nie stanowi przeszkody w udzieleniu pomocy dla danej operacji,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w:t>
      </w:r>
      <w:r w:rsidR="00247A50">
        <w:rPr>
          <w:rFonts w:ascii="Times New Roman" w:eastAsia="Times New Roman" w:hAnsi="Times New Roman" w:cs="Times New Roman"/>
          <w:color w:val="000000"/>
        </w:rPr>
        <w:t> </w:t>
      </w:r>
      <w:r>
        <w:rPr>
          <w:rFonts w:ascii="Times New Roman" w:eastAsia="Times New Roman" w:hAnsi="Times New Roman" w:cs="Times New Roman"/>
          <w:color w:val="000000"/>
        </w:rPr>
        <w:t>EFFROW.</w:t>
      </w:r>
    </w:p>
    <w:p w14:paraId="74430CD4" w14:textId="77777777" w:rsidR="007C1610" w:rsidRDefault="007C1610" w:rsidP="00BB6A3A">
      <w:pPr>
        <w:widowControl w:val="0"/>
        <w:numPr>
          <w:ilvl w:val="0"/>
          <w:numId w:val="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w:t>
      </w:r>
      <w:r>
        <w:rPr>
          <w:rFonts w:ascii="Times New Roman" w:eastAsia="Times New Roman" w:hAnsi="Times New Roman" w:cs="Times New Roman"/>
          <w:color w:val="000000"/>
        </w:rPr>
        <w:lastRenderedPageBreak/>
        <w:t>dokonanie wyboru operacji okaże się, że nie jest możliwe przyznanie pomocy w ramach limitu środków, o którym mowa w § 4, ZW informuje wnioskodawcę o braku dostępnych środków na udzielenie pomocy i pozostawia WoPP bez rozpatrzenia.</w:t>
      </w:r>
    </w:p>
    <w:p w14:paraId="4B500C2A" w14:textId="3039B3AC" w:rsidR="007C1610" w:rsidRPr="00B95EAD" w:rsidRDefault="007C1610" w:rsidP="00D961C6">
      <w:pPr>
        <w:pStyle w:val="Akapitzlist"/>
        <w:widowControl w:val="0"/>
        <w:numPr>
          <w:ilvl w:val="0"/>
          <w:numId w:val="2"/>
        </w:numPr>
        <w:spacing w:after="0" w:line="276" w:lineRule="auto"/>
        <w:ind w:left="426"/>
        <w:jc w:val="both"/>
        <w:rPr>
          <w:rFonts w:ascii="Times New Roman" w:eastAsia="Times New Roman" w:hAnsi="Times New Roman" w:cs="Times New Roman"/>
          <w:color w:val="000000"/>
        </w:rPr>
      </w:pPr>
      <w:r w:rsidRPr="00B95EAD">
        <w:rPr>
          <w:rFonts w:ascii="Times New Roman" w:eastAsia="Times New Roman" w:hAnsi="Times New Roman" w:cs="Times New Roman"/>
          <w:color w:val="000000"/>
        </w:rPr>
        <w:t>Do postępowań w sprawach o przyznanie pomocy stosuje się przepisy K</w:t>
      </w:r>
      <w:r w:rsidR="00B95EAD" w:rsidRPr="00B95EAD">
        <w:rPr>
          <w:rFonts w:ascii="Times New Roman" w:eastAsia="Times New Roman" w:hAnsi="Times New Roman" w:cs="Times New Roman"/>
          <w:color w:val="000000"/>
        </w:rPr>
        <w:t>.p.a.</w:t>
      </w:r>
      <w:r w:rsidRPr="00B95EAD">
        <w:rPr>
          <w:rFonts w:ascii="Times New Roman" w:eastAsia="Times New Roman" w:hAnsi="Times New Roman" w:cs="Times New Roman"/>
          <w:color w:val="000000"/>
        </w:rPr>
        <w:t xml:space="preserve"> dotyczące właściwości miejscowej organów, wyłączenia pracowników organu udostępniania akt oraz skarg i wniosków o ile ustawa PS WPR lu</w:t>
      </w:r>
      <w:r w:rsidR="00B95EAD" w:rsidRPr="00B95EAD">
        <w:rPr>
          <w:rFonts w:ascii="Times New Roman" w:eastAsia="Times New Roman" w:hAnsi="Times New Roman" w:cs="Times New Roman"/>
          <w:color w:val="000000"/>
        </w:rPr>
        <w:t>b</w:t>
      </w:r>
      <w:r w:rsidRPr="00B95EAD">
        <w:rPr>
          <w:rFonts w:ascii="Times New Roman" w:eastAsia="Times New Roman" w:hAnsi="Times New Roman" w:cs="Times New Roman"/>
          <w:color w:val="000000"/>
        </w:rPr>
        <w:t xml:space="preserve"> ustawa RLKS nie stanowi inaczej</w:t>
      </w:r>
    </w:p>
    <w:p w14:paraId="00895976" w14:textId="77777777" w:rsidR="00B95EAD" w:rsidRPr="00B95EAD" w:rsidRDefault="00B95EAD" w:rsidP="00B95EAD">
      <w:pPr>
        <w:pStyle w:val="Akapitzlist"/>
        <w:widowControl w:val="0"/>
        <w:spacing w:after="0" w:line="276" w:lineRule="auto"/>
        <w:ind w:left="786"/>
        <w:jc w:val="center"/>
        <w:rPr>
          <w:rFonts w:ascii="Times New Roman" w:eastAsia="Times New Roman" w:hAnsi="Times New Roman" w:cs="Times New Roman"/>
          <w:color w:val="000000"/>
        </w:rPr>
      </w:pPr>
    </w:p>
    <w:p w14:paraId="1D292F36" w14:textId="77777777" w:rsidR="007C1610" w:rsidRDefault="007C1610" w:rsidP="007C1610">
      <w:pPr>
        <w:widowControl w:val="0"/>
        <w:spacing w:after="0" w:line="276" w:lineRule="auto"/>
        <w:jc w:val="both"/>
        <w:rPr>
          <w:rFonts w:ascii="Times New Roman" w:eastAsia="Times New Roman" w:hAnsi="Times New Roman" w:cs="Times New Roman"/>
          <w:color w:val="000000"/>
        </w:rPr>
      </w:pPr>
    </w:p>
    <w:p w14:paraId="5004F3BF"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18" w:name="_Toc188004126"/>
      <w:r>
        <w:rPr>
          <w:rFonts w:ascii="Times New Roman" w:eastAsia="Times New Roman" w:hAnsi="Times New Roman" w:cs="Times New Roman"/>
          <w:b/>
          <w:sz w:val="28"/>
          <w:szCs w:val="28"/>
        </w:rPr>
        <w:t>§ 10. Sposób i forma składania WoPP oraz informacja o dokumentach niezbędnych do przyznania pomocy</w:t>
      </w:r>
      <w:bookmarkEnd w:id="18"/>
    </w:p>
    <w:p w14:paraId="733CBB83" w14:textId="44B346B0" w:rsidR="003402DB" w:rsidRDefault="007C1610" w:rsidP="003402D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WoPP </w:t>
      </w:r>
      <w:r w:rsidR="00E073AE" w:rsidRPr="000C4E26">
        <w:rPr>
          <w:rFonts w:ascii="Times New Roman" w:eastAsia="Times New Roman" w:hAnsi="Times New Roman" w:cs="Times New Roman"/>
        </w:rPr>
        <w:t xml:space="preserve">oraz </w:t>
      </w:r>
      <w:proofErr w:type="spellStart"/>
      <w:r w:rsidR="00E073AE" w:rsidRPr="000C4E26">
        <w:rPr>
          <w:rFonts w:ascii="Times New Roman" w:eastAsia="Times New Roman" w:hAnsi="Times New Roman" w:cs="Times New Roman"/>
        </w:rPr>
        <w:t>WoP</w:t>
      </w:r>
      <w:proofErr w:type="spellEnd"/>
      <w:r w:rsidR="00E073AE" w:rsidRPr="000C4E26">
        <w:rPr>
          <w:rFonts w:ascii="Times New Roman" w:eastAsia="Times New Roman" w:hAnsi="Times New Roman" w:cs="Times New Roman"/>
        </w:rPr>
        <w:t xml:space="preserve"> </w:t>
      </w:r>
      <w:r w:rsidRPr="000C4E26">
        <w:rPr>
          <w:rFonts w:ascii="Times New Roman" w:eastAsia="Times New Roman" w:hAnsi="Times New Roman" w:cs="Times New Roman"/>
        </w:rPr>
        <w:t xml:space="preserve">należy </w:t>
      </w:r>
      <w:r>
        <w:rPr>
          <w:rFonts w:ascii="Times New Roman" w:eastAsia="Times New Roman" w:hAnsi="Times New Roman" w:cs="Times New Roman"/>
          <w:color w:val="000000"/>
        </w:rPr>
        <w:t xml:space="preserve">składać za pomocą PUE, który jest dostępny pod adresem: </w:t>
      </w:r>
      <w:hyperlink r:id="rId15" w:history="1">
        <w:r w:rsidRPr="00970F49">
          <w:rPr>
            <w:rStyle w:val="Hipercze"/>
            <w:rFonts w:ascii="Times New Roman" w:eastAsia="Times New Roman" w:hAnsi="Times New Roman" w:cs="Times New Roman"/>
          </w:rPr>
          <w:t>https://epue.arimr.gov.pl/pl/strona-glowna</w:t>
        </w:r>
      </w:hyperlink>
      <w:r>
        <w:rPr>
          <w:rFonts w:ascii="Times New Roman" w:eastAsia="Times New Roman" w:hAnsi="Times New Roman" w:cs="Times New Roman"/>
          <w:color w:val="000000"/>
        </w:rPr>
        <w:t xml:space="preserve"> . W przypadku złożenia WoPP w inny sposób operacja nie zostanie wybrana przez LGD do realizacji. Warunkiem złożenia </w:t>
      </w:r>
      <w:r w:rsidRPr="000C4E26">
        <w:rPr>
          <w:rFonts w:ascii="Times New Roman" w:eastAsia="Times New Roman" w:hAnsi="Times New Roman" w:cs="Times New Roman"/>
        </w:rPr>
        <w:t xml:space="preserve">WoPP </w:t>
      </w:r>
      <w:r w:rsidR="00E073AE" w:rsidRPr="000C4E26">
        <w:rPr>
          <w:rFonts w:ascii="Times New Roman" w:eastAsia="Times New Roman" w:hAnsi="Times New Roman" w:cs="Times New Roman"/>
        </w:rPr>
        <w:t xml:space="preserve">oraz </w:t>
      </w:r>
      <w:proofErr w:type="spellStart"/>
      <w:r w:rsidR="00E073AE" w:rsidRPr="000C4E26">
        <w:rPr>
          <w:rFonts w:ascii="Times New Roman" w:eastAsia="Times New Roman" w:hAnsi="Times New Roman" w:cs="Times New Roman"/>
        </w:rPr>
        <w:t>WoP</w:t>
      </w:r>
      <w:proofErr w:type="spellEnd"/>
      <w:r w:rsidR="00E073AE" w:rsidRPr="000C4E26">
        <w:rPr>
          <w:rFonts w:ascii="Times New Roman" w:eastAsia="Times New Roman" w:hAnsi="Times New Roman" w:cs="Times New Roman"/>
        </w:rPr>
        <w:t xml:space="preserve"> </w:t>
      </w:r>
      <w:r w:rsidRPr="000C4E26">
        <w:rPr>
          <w:rFonts w:ascii="Times New Roman" w:eastAsia="Times New Roman" w:hAnsi="Times New Roman" w:cs="Times New Roman"/>
        </w:rPr>
        <w:t xml:space="preserve">za pomocą PUE jest posiadanie przez wnioskodawcę numeru EP. Odpowiedzialność za prawidłowe </w:t>
      </w:r>
      <w:r>
        <w:rPr>
          <w:rFonts w:ascii="Times New Roman" w:eastAsia="Times New Roman" w:hAnsi="Times New Roman" w:cs="Times New Roman"/>
          <w:color w:val="000000"/>
        </w:rPr>
        <w:t xml:space="preserve">funkcjonowanie systemu IT ponosi ARiMR, w związku z tym stwierdzone przez Wnioskodawcę wady w systemie IT, uniemożliwiające prawidłowe złożenie wniosku i/lub uzupełnień i inne należy kierować pod adres: Centrum Pomocy ARiMR, tel. 22 595 02 50; e-mail: </w:t>
      </w:r>
      <w:hyperlink r:id="rId16" w:history="1">
        <w:r w:rsidRPr="00CA49BF">
          <w:rPr>
            <w:rStyle w:val="Hipercze"/>
            <w:rFonts w:ascii="Times New Roman" w:eastAsia="Times New Roman" w:hAnsi="Times New Roman" w:cs="Times New Roman"/>
          </w:rPr>
          <w:t>arimr_hd@arimr.gov.pl</w:t>
        </w:r>
      </w:hyperlink>
      <w:r>
        <w:rPr>
          <w:rFonts w:ascii="Times New Roman" w:eastAsia="Times New Roman" w:hAnsi="Times New Roman" w:cs="Times New Roman"/>
          <w:color w:val="000000"/>
        </w:rPr>
        <w:t xml:space="preserve">, </w:t>
      </w:r>
      <w:hyperlink r:id="rId17" w:history="1">
        <w:r w:rsidRPr="00CA49BF">
          <w:rPr>
            <w:rStyle w:val="Hipercze"/>
            <w:rFonts w:ascii="Times New Roman" w:eastAsia="Times New Roman" w:hAnsi="Times New Roman" w:cs="Times New Roman"/>
          </w:rPr>
          <w:t>https://pomoc.arimr.gov.pl/secure/Dashboard.jspa</w:t>
        </w:r>
      </w:hyperlink>
      <w:r>
        <w:rPr>
          <w:rFonts w:ascii="Times New Roman" w:eastAsia="Times New Roman" w:hAnsi="Times New Roman" w:cs="Times New Roman"/>
          <w:color w:val="000000"/>
        </w:rPr>
        <w:t xml:space="preserve"> </w:t>
      </w:r>
    </w:p>
    <w:p w14:paraId="60CE2FF7" w14:textId="77777777" w:rsidR="003402DB" w:rsidRDefault="007C1610" w:rsidP="003402D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3402DB">
        <w:rPr>
          <w:rFonts w:ascii="Times New Roman" w:eastAsia="Times New Roman" w:hAnsi="Times New Roman" w:cs="Times New Roman"/>
          <w:color w:val="000000"/>
        </w:rPr>
        <w:t>Wnioskodawca składa WoPP wraz z załącznikami, które potwierdzą spełnienie warunków przyznania pomocy.</w:t>
      </w:r>
    </w:p>
    <w:p w14:paraId="062E6150" w14:textId="2FCD786D" w:rsidR="003402DB" w:rsidRPr="000C4E26" w:rsidRDefault="007C1610" w:rsidP="003402D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0C4E26">
        <w:rPr>
          <w:rFonts w:ascii="Times New Roman" w:eastAsia="Times New Roman" w:hAnsi="Times New Roman" w:cs="Times New Roman"/>
        </w:rPr>
        <w:t>Za skuteczne złożenie dokumentacji w toku procedury ubiegania się o przyznanie pomocy, w tym WoPP oraz załączników do tego WoPP, odpowiedzialność ponosi wnioskodawca.</w:t>
      </w:r>
      <w:r w:rsidR="00E67D63" w:rsidRPr="000C4E26">
        <w:rPr>
          <w:rFonts w:ascii="Times New Roman" w:eastAsia="Times New Roman" w:hAnsi="Times New Roman" w:cs="Times New Roman"/>
        </w:rPr>
        <w:t xml:space="preserve"> Powyższe stosuje się także do składania </w:t>
      </w:r>
      <w:proofErr w:type="spellStart"/>
      <w:r w:rsidR="00E67D63" w:rsidRPr="000C4E26">
        <w:rPr>
          <w:rFonts w:ascii="Times New Roman" w:eastAsia="Times New Roman" w:hAnsi="Times New Roman" w:cs="Times New Roman"/>
        </w:rPr>
        <w:t>WoP</w:t>
      </w:r>
      <w:proofErr w:type="spellEnd"/>
      <w:r w:rsidR="00E67D63" w:rsidRPr="000C4E26">
        <w:rPr>
          <w:rFonts w:ascii="Times New Roman" w:eastAsia="Times New Roman" w:hAnsi="Times New Roman" w:cs="Times New Roman"/>
        </w:rPr>
        <w:t>.</w:t>
      </w:r>
    </w:p>
    <w:p w14:paraId="10CBEDC1" w14:textId="77777777" w:rsidR="003402DB" w:rsidRPr="000C4E26" w:rsidRDefault="007C1610" w:rsidP="003402D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0C4E26">
        <w:rPr>
          <w:rFonts w:ascii="Times New Roman" w:eastAsia="Times New Roman" w:hAnsi="Times New Roman" w:cs="Times New Roman"/>
        </w:rPr>
        <w:t>Wnioskodawca może w każdym czasie wycofać złożony WoPP. W przypadku wycofania WoPP wnioskodawca może złożyć ponownie WoPP w ramach trwającego naboru. O skutecznym wycofaniu wniosku odpowiednio LGD albo SW informują wnioskodawcę</w:t>
      </w:r>
      <w:r w:rsidR="00B95EAD" w:rsidRPr="000C4E26">
        <w:rPr>
          <w:rFonts w:ascii="Times New Roman" w:eastAsia="Times New Roman" w:hAnsi="Times New Roman" w:cs="Times New Roman"/>
        </w:rPr>
        <w:t xml:space="preserve"> przez system.</w:t>
      </w:r>
    </w:p>
    <w:p w14:paraId="72C8509D" w14:textId="77777777" w:rsidR="003402DB" w:rsidRPr="000C4E26" w:rsidRDefault="007C1610" w:rsidP="003402D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0C4E26">
        <w:rPr>
          <w:rFonts w:ascii="Times New Roman" w:eastAsia="Times New Roman" w:hAnsi="Times New Roman" w:cs="Times New Roman"/>
        </w:rPr>
        <w:t>Wykaz dokumentów niezbędnych do przyznania pomocy, które powinny zostać dołączone do WoPP, stanowi załącznik nr 2 do Regulaminu</w:t>
      </w:r>
      <w:r w:rsidRPr="000C4E26">
        <w:rPr>
          <w:rFonts w:ascii="Times New Roman" w:eastAsia="Times New Roman" w:hAnsi="Times New Roman" w:cs="Times New Roman"/>
          <w:vertAlign w:val="superscript"/>
        </w:rPr>
        <w:t>.</w:t>
      </w:r>
      <w:bookmarkStart w:id="19" w:name="_heading=h.2bn6wsx" w:colFirst="0" w:colLast="0"/>
      <w:bookmarkEnd w:id="19"/>
    </w:p>
    <w:p w14:paraId="53EB8F1E" w14:textId="508DE227" w:rsidR="007C1610" w:rsidRPr="003402DB" w:rsidRDefault="007C1610" w:rsidP="003402D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C4E26">
        <w:rPr>
          <w:rFonts w:ascii="Times New Roman" w:eastAsia="Times New Roman" w:hAnsi="Times New Roman" w:cs="Times New Roman"/>
        </w:rPr>
        <w:t>Wnioskodawca informuje o wszelkich istotnych zmianach w zakresie danych i informacji zawartych w WoPP</w:t>
      </w:r>
      <w:r w:rsidR="00E67D63" w:rsidRPr="000C4E26">
        <w:rPr>
          <w:rFonts w:ascii="Times New Roman" w:eastAsia="Times New Roman" w:hAnsi="Times New Roman" w:cs="Times New Roman"/>
        </w:rPr>
        <w:t xml:space="preserve">, </w:t>
      </w:r>
      <w:proofErr w:type="spellStart"/>
      <w:r w:rsidR="00E67D63" w:rsidRPr="000C4E26">
        <w:rPr>
          <w:rFonts w:ascii="Times New Roman" w:eastAsia="Times New Roman" w:hAnsi="Times New Roman" w:cs="Times New Roman"/>
        </w:rPr>
        <w:t>WoP</w:t>
      </w:r>
      <w:proofErr w:type="spellEnd"/>
      <w:r w:rsidRPr="000C4E26">
        <w:rPr>
          <w:rFonts w:ascii="Times New Roman" w:eastAsia="Times New Roman" w:hAnsi="Times New Roman" w:cs="Times New Roman"/>
        </w:rPr>
        <w:t xml:space="preserve"> o</w:t>
      </w:r>
      <w:r w:rsidRPr="003402DB">
        <w:rPr>
          <w:rFonts w:ascii="Times New Roman" w:eastAsia="Times New Roman" w:hAnsi="Times New Roman" w:cs="Times New Roman"/>
          <w:color w:val="000000"/>
        </w:rPr>
        <w:t>raz dołączonych do niego dokumentach niezwłocznie po zaistnieniu tych zmian.</w:t>
      </w:r>
    </w:p>
    <w:p w14:paraId="0EDE545C" w14:textId="77777777" w:rsidR="007C1610" w:rsidRDefault="007C1610" w:rsidP="00B95EAD">
      <w:pPr>
        <w:widowControl w:val="0"/>
        <w:spacing w:after="0" w:line="276" w:lineRule="auto"/>
        <w:ind w:left="425"/>
        <w:jc w:val="center"/>
        <w:rPr>
          <w:rFonts w:ascii="Times New Roman" w:eastAsia="Times New Roman" w:hAnsi="Times New Roman" w:cs="Times New Roman"/>
          <w:color w:val="000000"/>
        </w:rPr>
      </w:pPr>
    </w:p>
    <w:p w14:paraId="0256F477"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20" w:name="_Toc188004127"/>
      <w:r>
        <w:rPr>
          <w:rFonts w:ascii="Times New Roman" w:eastAsia="Times New Roman" w:hAnsi="Times New Roman" w:cs="Times New Roman"/>
          <w:b/>
          <w:sz w:val="28"/>
          <w:szCs w:val="28"/>
        </w:rPr>
        <w:t>§ 11. Zakres, w jakim jest możliwe uzupełnianie lub poprawianie WoPP oraz sposób, forma i termin złożenia uzupełnień i poprawek</w:t>
      </w:r>
      <w:bookmarkEnd w:id="20"/>
    </w:p>
    <w:p w14:paraId="5CED1EB1"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 trakcie oceny WoPP przez LGD konieczne będzie uzyskanie wyjaśnień lub dokumentów niezbędnych do oceny WoPP, wyboru operacji lub ustalenia kwoty pomocy, LGD wzywa wnioskodawcę do złożenia tych wyjaśnień lub dokumentów w terminie </w:t>
      </w:r>
      <w:r w:rsidRPr="006408D7">
        <w:rPr>
          <w:rFonts w:ascii="Times New Roman" w:eastAsia="Times New Roman" w:hAnsi="Times New Roman" w:cs="Times New Roman"/>
          <w:b/>
          <w:color w:val="000000"/>
        </w:rPr>
        <w:t>14 dni od dnia doręczenia wezwania.</w:t>
      </w:r>
    </w:p>
    <w:p w14:paraId="0FBF659E"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Wezwanie wnioskodawcy do złożenia wyjaśnień lub dokumentów, o którym mowa w ust. 1, zostanie dokonane za pośrednictwem PUE. W ten sam sposób wnioskodawca, w terminie </w:t>
      </w:r>
      <w:r>
        <w:rPr>
          <w:rFonts w:ascii="Times New Roman" w:eastAsia="Times New Roman" w:hAnsi="Times New Roman" w:cs="Times New Roman"/>
          <w:color w:val="000000"/>
        </w:rPr>
        <w:lastRenderedPageBreak/>
        <w:t>wskazanym w ust. 1, powinien złożyć wymagane wyjaśnienia lub dokumenty. Szczegółowe zasady wymiany korespondencji za pomocą PUE, w tym zasady doręczania korespondencji i uznawania ją za doręczoną, określa § 12.</w:t>
      </w:r>
    </w:p>
    <w:p w14:paraId="3CAA0570"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619F6583" w14:textId="77777777" w:rsidR="007C1610" w:rsidRDefault="007C1610" w:rsidP="00BB6A3A">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14:paraId="3B064BE6"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jest obowiązany przedstawiać dowody oraz składać wyjaśnienia niezbędne do oceny WoPP, wyboru operacji lub ustalenia kwoty pomocy zgodnie z prawdą i bez zatajania czegokolwiek. Ciężar udowodnienia faktu spoczywa na wnioskodawcy.</w:t>
      </w:r>
    </w:p>
    <w:p w14:paraId="7B9A9350"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74125F51" w14:textId="68BB4CF8"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na etapie weryfikacji, o której mowa w § </w:t>
      </w:r>
      <w:r w:rsidR="0043013D">
        <w:rPr>
          <w:rFonts w:ascii="Times New Roman" w:eastAsia="Times New Roman" w:hAnsi="Times New Roman" w:cs="Times New Roman"/>
          <w:color w:val="000000"/>
        </w:rPr>
        <w:t>9</w:t>
      </w:r>
      <w:r>
        <w:rPr>
          <w:rFonts w:ascii="Times New Roman" w:eastAsia="Times New Roman" w:hAnsi="Times New Roman" w:cs="Times New Roman"/>
          <w:color w:val="000000"/>
        </w:rPr>
        <w:t xml:space="preserve"> tytuł II:</w:t>
      </w:r>
    </w:p>
    <w:p w14:paraId="7FDF9EFB" w14:textId="77777777" w:rsidR="007C1610" w:rsidRDefault="007C1610" w:rsidP="00BB6A3A">
      <w:pPr>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0E30D6D" w14:textId="77777777" w:rsidR="007C1610" w:rsidRDefault="007C1610" w:rsidP="00BB6A3A">
      <w:pPr>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6186ED61" w14:textId="77777777" w:rsidR="007C1610" w:rsidRDefault="007C1610" w:rsidP="00BB6A3A">
      <w:pPr>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104D99D4" w14:textId="77777777" w:rsidR="007C1610" w:rsidRDefault="007C1610" w:rsidP="007C1610">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przy czym usunięcie braków lub nieprawidłowości lub poprawienie oczywistych omyłek nie może prowadzić do istotnej modyfikacji WoPP, mającej wpływ na wynik wyboru operacji dokonanego przez LGD.</w:t>
      </w:r>
    </w:p>
    <w:p w14:paraId="0C130999"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5163F32B"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14:paraId="0274A87E"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5070A484" w14:textId="77777777" w:rsidR="007C1610" w:rsidRDefault="007C1610" w:rsidP="00BB6A3A">
      <w:pPr>
        <w:widowControl w:val="0"/>
        <w:numPr>
          <w:ilvl w:val="0"/>
          <w:numId w:val="1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wniósł prośbę w terminie 14 dni od dnia ustania przyczyn uchybienia; </w:t>
      </w:r>
    </w:p>
    <w:p w14:paraId="0C644562" w14:textId="77777777" w:rsidR="007C1610" w:rsidRDefault="007C1610" w:rsidP="00BB6A3A">
      <w:pPr>
        <w:widowControl w:val="0"/>
        <w:numPr>
          <w:ilvl w:val="0"/>
          <w:numId w:val="1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uprawdopodobnił, że uchybienie nastąpiło bez jego winy; </w:t>
      </w:r>
    </w:p>
    <w:p w14:paraId="7DC67A85" w14:textId="77777777" w:rsidR="007C1610" w:rsidRDefault="007C1610" w:rsidP="00BB6A3A">
      <w:pPr>
        <w:widowControl w:val="0"/>
        <w:numPr>
          <w:ilvl w:val="0"/>
          <w:numId w:val="1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425729D1" w14:textId="04A123A0"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 jest możliwe przywrócenie terminu do złożenia prośby, o której mowa w ust.</w:t>
      </w:r>
      <w:r w:rsidRPr="003534C3">
        <w:rPr>
          <w:rFonts w:ascii="Times New Roman" w:eastAsia="Times New Roman" w:hAnsi="Times New Roman" w:cs="Times New Roman"/>
        </w:rPr>
        <w:t xml:space="preserve"> </w:t>
      </w:r>
      <w:r w:rsidR="003402DB" w:rsidRPr="003534C3">
        <w:rPr>
          <w:rFonts w:ascii="Times New Roman" w:eastAsia="Times New Roman" w:hAnsi="Times New Roman" w:cs="Times New Roman"/>
        </w:rPr>
        <w:t>10</w:t>
      </w:r>
      <w:r w:rsidRPr="003534C3">
        <w:rPr>
          <w:rFonts w:ascii="Times New Roman" w:eastAsia="Times New Roman" w:hAnsi="Times New Roman" w:cs="Times New Roman"/>
        </w:rPr>
        <w:t xml:space="preserve"> </w:t>
      </w:r>
      <w:r>
        <w:rPr>
          <w:rFonts w:ascii="Times New Roman" w:eastAsia="Times New Roman" w:hAnsi="Times New Roman" w:cs="Times New Roman"/>
          <w:color w:val="000000"/>
        </w:rPr>
        <w:t>pkt 1.</w:t>
      </w:r>
    </w:p>
    <w:p w14:paraId="24EC072D" w14:textId="77777777" w:rsidR="007C1610" w:rsidRDefault="007C1610" w:rsidP="00BB6A3A">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wniesie prośbę, o której mowa w ust. 10 pkt 1, po otrzymaniu od SW pisma z informacją o odmowie przyznania pomocy albo o pozostawieniu wniosku o przyznanie pomocy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p>
    <w:p w14:paraId="0DDC116F" w14:textId="77777777"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14:paraId="4E9578C2" w14:textId="5FA89FA5" w:rsidR="007C1610" w:rsidRDefault="007C1610" w:rsidP="00BB6A3A">
      <w:pPr>
        <w:widowControl w:val="0"/>
        <w:numPr>
          <w:ilvl w:val="0"/>
          <w:numId w:val="4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Poza sytuacjami określonymi w ust. 1 i 7 w trakcie naboru wniosków i ich oceny nie ma możliwości dokonania zmian w odniesieniu do złożonego WoPP, natomiast wnioskodawca, chcąc wprowadzić zmiany, może – w terminie przewidzianym na złożenie wniosku, o którym </w:t>
      </w:r>
      <w:r w:rsidRPr="003534C3">
        <w:rPr>
          <w:rFonts w:ascii="Times New Roman" w:eastAsia="Times New Roman" w:hAnsi="Times New Roman" w:cs="Times New Roman"/>
        </w:rPr>
        <w:t>mowa w §</w:t>
      </w:r>
      <w:r w:rsidR="00072CAA" w:rsidRPr="003534C3">
        <w:rPr>
          <w:rFonts w:ascii="Times New Roman" w:eastAsia="Times New Roman" w:hAnsi="Times New Roman" w:cs="Times New Roman"/>
        </w:rPr>
        <w:t xml:space="preserve"> 8</w:t>
      </w:r>
      <w:r w:rsidRPr="003534C3">
        <w:rPr>
          <w:rFonts w:ascii="Times New Roman" w:eastAsia="Times New Roman" w:hAnsi="Times New Roman" w:cs="Times New Roman"/>
        </w:rPr>
        <w:t xml:space="preserve"> </w:t>
      </w:r>
      <w:r>
        <w:rPr>
          <w:rFonts w:ascii="Times New Roman" w:eastAsia="Times New Roman" w:hAnsi="Times New Roman" w:cs="Times New Roman"/>
          <w:color w:val="000000"/>
        </w:rPr>
        <w:t>ust. 1 – wycofać WoPP i złożyć go ponownie.</w:t>
      </w:r>
    </w:p>
    <w:p w14:paraId="57469579" w14:textId="77777777" w:rsidR="007C1610" w:rsidRDefault="007C1610" w:rsidP="007C1610">
      <w:pPr>
        <w:widowControl w:val="0"/>
        <w:pBdr>
          <w:top w:val="nil"/>
          <w:left w:val="nil"/>
          <w:bottom w:val="nil"/>
          <w:right w:val="nil"/>
          <w:between w:val="nil"/>
        </w:pBdr>
        <w:spacing w:after="0" w:line="276" w:lineRule="auto"/>
        <w:ind w:left="425"/>
        <w:jc w:val="both"/>
        <w:rPr>
          <w:rFonts w:ascii="Times New Roman" w:eastAsia="Times New Roman" w:hAnsi="Times New Roman" w:cs="Times New Roman"/>
          <w:color w:val="000000"/>
        </w:rPr>
      </w:pPr>
    </w:p>
    <w:p w14:paraId="49E12B7B"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21" w:name="_Toc188004128"/>
      <w:r>
        <w:rPr>
          <w:rFonts w:ascii="Times New Roman" w:eastAsia="Times New Roman" w:hAnsi="Times New Roman" w:cs="Times New Roman"/>
          <w:b/>
          <w:sz w:val="28"/>
          <w:szCs w:val="28"/>
        </w:rPr>
        <w:t>§ 12. Sposób wymiany korespondencji między wnioskodawcą a LGD i SW</w:t>
      </w:r>
      <w:bookmarkEnd w:id="21"/>
    </w:p>
    <w:p w14:paraId="5E4DF66F" w14:textId="68F8506F" w:rsidR="007C1610" w:rsidRDefault="007C1610" w:rsidP="00BB6A3A">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oraz § 14 ust. 3, korespondencja między wnioskodawcą a LGD i SW, w tym złożenie WoPP oraz jego zmiana lub wycofanie, a także wymiana korespondencji, podpisywanie dokumentów i wykonywanie innych czynności dotyczących postępowania w sprawie oceny i</w:t>
      </w:r>
      <w:r w:rsidR="00247A50">
        <w:rPr>
          <w:rFonts w:ascii="Times New Roman" w:eastAsia="Times New Roman" w:hAnsi="Times New Roman" w:cs="Times New Roman"/>
          <w:color w:val="000000"/>
        </w:rPr>
        <w:t> </w:t>
      </w:r>
      <w:r>
        <w:rPr>
          <w:rFonts w:ascii="Times New Roman" w:eastAsia="Times New Roman" w:hAnsi="Times New Roman" w:cs="Times New Roman"/>
          <w:color w:val="000000"/>
        </w:rPr>
        <w:t>wyboru operacji i ustalenia kwoty pomocy prowadzonego przez LGD oraz postępowania w</w:t>
      </w:r>
      <w:r w:rsidR="00247A50">
        <w:rPr>
          <w:rFonts w:ascii="Times New Roman" w:eastAsia="Times New Roman" w:hAnsi="Times New Roman" w:cs="Times New Roman"/>
          <w:color w:val="000000"/>
        </w:rPr>
        <w:t> </w:t>
      </w:r>
      <w:r>
        <w:rPr>
          <w:rFonts w:ascii="Times New Roman" w:eastAsia="Times New Roman" w:hAnsi="Times New Roman" w:cs="Times New Roman"/>
          <w:color w:val="000000"/>
        </w:rPr>
        <w:t>sprawie o przyznanie pomocy i wypłaty pomocy postępowania oraz zawieranie umów o</w:t>
      </w:r>
      <w:r w:rsidR="00247A50">
        <w:rPr>
          <w:rFonts w:ascii="Times New Roman" w:eastAsia="Times New Roman" w:hAnsi="Times New Roman" w:cs="Times New Roman"/>
          <w:color w:val="000000"/>
        </w:rPr>
        <w:t> </w:t>
      </w:r>
      <w:r>
        <w:rPr>
          <w:rFonts w:ascii="Times New Roman" w:eastAsia="Times New Roman" w:hAnsi="Times New Roman" w:cs="Times New Roman"/>
          <w:color w:val="000000"/>
        </w:rPr>
        <w:t>przyznaniu pomocy, odbywa się za pomocą PUE.</w:t>
      </w:r>
    </w:p>
    <w:p w14:paraId="6FF3D79D" w14:textId="77777777" w:rsidR="007C1610" w:rsidRDefault="007C1610" w:rsidP="00BB6A3A">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WoPP nie został złożony za pomocą PUE, LGD nie wybiera operacji objętej tym wnioskiem, o czym LGD informuje wnioskodawcę w takiej samej formie, w jakiej został przez niego złożony wniosek.</w:t>
      </w:r>
    </w:p>
    <w:p w14:paraId="78A39353" w14:textId="77777777" w:rsidR="007C1610" w:rsidRPr="005D4F5E" w:rsidRDefault="007C1610" w:rsidP="00BB6A3A">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4F5E">
        <w:rPr>
          <w:rFonts w:ascii="Times New Roman" w:eastAsia="Times New Roman" w:hAnsi="Times New Roman" w:cs="Times New Roman"/>
          <w:color w:val="000000"/>
        </w:rPr>
        <w:t>Do złożenia WoPP za pomocą PUE nie jest wymagany podpis elektroniczny. Złożenie WoPP za pomocą PUE następują po uwierzytelnieniu w tym systemie wnioskodawcy, a w przypadku gdy wniosek jest składany przez podmiot niebędący osobą fizyczną – po uwierzytelnieniu osoby:</w:t>
      </w:r>
    </w:p>
    <w:p w14:paraId="3657C992" w14:textId="77777777" w:rsidR="007C1610" w:rsidRPr="005D4F5E" w:rsidRDefault="007C1610" w:rsidP="00BB6A3A">
      <w:pPr>
        <w:pStyle w:val="Akapitzlist"/>
        <w:widowControl w:val="0"/>
        <w:numPr>
          <w:ilvl w:val="1"/>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5D4F5E">
        <w:rPr>
          <w:rFonts w:ascii="Times New Roman" w:eastAsia="Times New Roman" w:hAnsi="Times New Roman" w:cs="Times New Roman"/>
          <w:color w:val="000000"/>
        </w:rPr>
        <w:t>uprawnionej do reprezentacji tego podmiotu – jeżeli jego reprezentacja jest jednoosobowa,</w:t>
      </w:r>
    </w:p>
    <w:p w14:paraId="60DCA79A" w14:textId="77777777" w:rsidR="007C1610" w:rsidRPr="005D4F5E" w:rsidRDefault="007C1610" w:rsidP="00BB6A3A">
      <w:pPr>
        <w:pStyle w:val="Akapitzlist"/>
        <w:widowControl w:val="0"/>
        <w:numPr>
          <w:ilvl w:val="1"/>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5D4F5E">
        <w:rPr>
          <w:rFonts w:ascii="Times New Roman" w:eastAsia="Times New Roman" w:hAnsi="Times New Roman" w:cs="Times New Roman"/>
          <w:color w:val="000000"/>
        </w:rPr>
        <w:t>upoważnionej przez osoby uprawnione do reprezentacji tego podmiotu – jeżeli jego reprezentacja jest wieloosobowa.</w:t>
      </w:r>
    </w:p>
    <w:p w14:paraId="0C169651" w14:textId="77777777" w:rsidR="007C1610" w:rsidRDefault="007C1610" w:rsidP="00BB6A3A">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Uwierzytelnienie w PUE przez wnioskodawcę następuje:</w:t>
      </w:r>
    </w:p>
    <w:p w14:paraId="59914CF5" w14:textId="77777777" w:rsidR="007C1610" w:rsidRDefault="007C1610" w:rsidP="00BB6A3A">
      <w:pPr>
        <w:widowControl w:val="0"/>
        <w:numPr>
          <w:ilvl w:val="1"/>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sposób określony w art. 20a ust. 1 ustawy </w:t>
      </w:r>
      <w:r w:rsidRPr="00FC3011">
        <w:rPr>
          <w:rFonts w:ascii="Times New Roman" w:eastAsia="Times New Roman" w:hAnsi="Times New Roman" w:cs="Times New Roman"/>
          <w:i/>
          <w:iCs/>
          <w:color w:val="000000"/>
        </w:rPr>
        <w:t>o informatyzacji działalności podmiotów realizujących zadania publiczne</w:t>
      </w:r>
      <w:r>
        <w:rPr>
          <w:rFonts w:ascii="Times New Roman" w:eastAsia="Times New Roman" w:hAnsi="Times New Roman" w:cs="Times New Roman"/>
          <w:color w:val="000000"/>
        </w:rPr>
        <w:t xml:space="preserve"> lub</w:t>
      </w:r>
    </w:p>
    <w:p w14:paraId="3642414D" w14:textId="77777777" w:rsidR="007C1610" w:rsidRDefault="007C1610" w:rsidP="00BB6A3A">
      <w:pPr>
        <w:widowControl w:val="0"/>
        <w:numPr>
          <w:ilvl w:val="1"/>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pomocą loginu i kodu dostępu do PUE, dla których szczegółowe wymagania określone zostały w rozporządzeniu MRiRW w sprawie loginu i kodu dostępu.</w:t>
      </w:r>
    </w:p>
    <w:p w14:paraId="26CFE8D6" w14:textId="77777777" w:rsidR="007C1610" w:rsidRDefault="007C1610" w:rsidP="00BB6A3A">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 następują zgodnie z poniższymi regułami:</w:t>
      </w:r>
    </w:p>
    <w:p w14:paraId="1124269F"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32EA632D"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64EB7EC7" w14:textId="77777777" w:rsidR="007C1610" w:rsidRDefault="007C1610" w:rsidP="00BB6A3A">
      <w:pPr>
        <w:widowControl w:val="0"/>
        <w:numPr>
          <w:ilvl w:val="1"/>
          <w:numId w:val="3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96B726F" w14:textId="77777777" w:rsidR="007C1610" w:rsidRDefault="007C1610" w:rsidP="00BB6A3A">
      <w:pPr>
        <w:widowControl w:val="0"/>
        <w:numPr>
          <w:ilvl w:val="1"/>
          <w:numId w:val="3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elektroniczne kopie dokumentów sporządzonych w postaci papierowej i opatrzonych przez tę osobę podpisem własnoręcznym, zapisane w formacie określonym w przepisach wydanych na podstawie art. 18 pkt 3 ustawy </w:t>
      </w:r>
      <w:r w:rsidRPr="00FC3011">
        <w:rPr>
          <w:rFonts w:ascii="Times New Roman" w:eastAsia="Times New Roman" w:hAnsi="Times New Roman" w:cs="Times New Roman"/>
          <w:i/>
          <w:iCs/>
          <w:color w:val="000000"/>
        </w:rPr>
        <w:t>o informatyzacji działalności podmiotów realizujących zadania publiczne</w:t>
      </w:r>
      <w:r>
        <w:rPr>
          <w:rFonts w:ascii="Times New Roman" w:eastAsia="Times New Roman" w:hAnsi="Times New Roman" w:cs="Times New Roman"/>
          <w:color w:val="000000"/>
        </w:rPr>
        <w:t>;</w:t>
      </w:r>
    </w:p>
    <w:p w14:paraId="6A11D381"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48EBEB22"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1DA84714"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5BBB87EE"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445AA21B"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6409CE2F" w14:textId="77777777" w:rsidR="007C1610" w:rsidRDefault="007C1610" w:rsidP="00BB6A3A">
      <w:pPr>
        <w:widowControl w:val="0"/>
        <w:numPr>
          <w:ilvl w:val="0"/>
          <w:numId w:val="3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potwierdzenia odczytania pisma przez wnioskodawcę lub beneficjenta w tym systemie, </w:t>
      </w:r>
      <w:r>
        <w:rPr>
          <w:rFonts w:ascii="Times New Roman" w:eastAsia="Times New Roman" w:hAnsi="Times New Roman" w:cs="Times New Roman"/>
          <w:color w:val="000000"/>
        </w:rPr>
        <w:lastRenderedPageBreak/>
        <w:t>z tym że dostęp do treści pisma i do jego załączników uzyskuje się po dokonaniu tego potwierdzenia,</w:t>
      </w:r>
    </w:p>
    <w:p w14:paraId="6737BBE3" w14:textId="77777777" w:rsidR="007C1610" w:rsidRDefault="007C1610" w:rsidP="00BB6A3A">
      <w:pPr>
        <w:widowControl w:val="0"/>
        <w:numPr>
          <w:ilvl w:val="0"/>
          <w:numId w:val="3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602FD2FF"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25BE712E"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wnioskodawcy, sporządzone z wykorzystaniem PUE, mogą zamiast podpisu zawierać imię i nazwisko wraz ze stanowiskiem służbowym osoby upoważnionej do ich wydania;</w:t>
      </w:r>
    </w:p>
    <w:p w14:paraId="1608C4CF" w14:textId="77777777" w:rsidR="007C1610" w:rsidRDefault="007C1610" w:rsidP="00BB6A3A">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6972FD88" w14:textId="44C52446" w:rsidR="007C1610" w:rsidRPr="005D4F5E" w:rsidRDefault="007C1610" w:rsidP="00BB6A3A">
      <w:pPr>
        <w:pStyle w:val="Akapitzlist"/>
        <w:numPr>
          <w:ilvl w:val="0"/>
          <w:numId w:val="29"/>
        </w:numPr>
        <w:ind w:left="426" w:hanging="426"/>
        <w:jc w:val="both"/>
        <w:rPr>
          <w:rFonts w:ascii="Times New Roman" w:eastAsia="Times New Roman" w:hAnsi="Times New Roman" w:cs="Times New Roman"/>
          <w:color w:val="000000"/>
        </w:rPr>
      </w:pPr>
      <w:r w:rsidRPr="005D4F5E">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WoPP złożonego za pomocą PUE, dokumenty te można – w odpowiedzi na wezwanie, o którym mowa w</w:t>
      </w:r>
      <w:r w:rsidR="00247A50">
        <w:rPr>
          <w:rFonts w:ascii="Times New Roman" w:eastAsia="Times New Roman" w:hAnsi="Times New Roman" w:cs="Times New Roman"/>
          <w:color w:val="000000"/>
        </w:rPr>
        <w:t> </w:t>
      </w:r>
      <w:r w:rsidRPr="005D4F5E">
        <w:rPr>
          <w:rFonts w:ascii="Times New Roman" w:eastAsia="Times New Roman" w:hAnsi="Times New Roman" w:cs="Times New Roman"/>
          <w:color w:val="000000"/>
        </w:rPr>
        <w:t>§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7B753D6B" w14:textId="77777777" w:rsidR="007C1610" w:rsidRDefault="007C1610" w:rsidP="00BB6A3A">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WoPP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w:t>
      </w:r>
      <w:r w:rsidRPr="00FC3011">
        <w:rPr>
          <w:rFonts w:ascii="Times New Roman" w:eastAsia="Times New Roman" w:hAnsi="Times New Roman" w:cs="Times New Roman"/>
          <w:i/>
          <w:iCs/>
          <w:color w:val="000000"/>
        </w:rPr>
        <w:t>o zawodzie tłumacza przysięgłego</w:t>
      </w:r>
      <w:r>
        <w:rPr>
          <w:rFonts w:ascii="Times New Roman" w:eastAsia="Times New Roman" w:hAnsi="Times New Roman" w:cs="Times New Roman"/>
          <w:color w:val="000000"/>
        </w:rPr>
        <w:t xml:space="preserve"> (Dz. U. z 2019 r. poz. 1326).</w:t>
      </w:r>
    </w:p>
    <w:p w14:paraId="5BC22B1B" w14:textId="77777777" w:rsidR="007C1610" w:rsidRPr="00071DC2" w:rsidRDefault="007C1610" w:rsidP="007C1610">
      <w:pPr>
        <w:spacing w:after="0" w:line="276" w:lineRule="auto"/>
        <w:rPr>
          <w:rFonts w:ascii="Times New Roman" w:hAnsi="Times New Roman" w:cs="Times New Roman"/>
        </w:rPr>
      </w:pPr>
    </w:p>
    <w:p w14:paraId="42FC80C0"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22" w:name="_Toc188004129"/>
      <w:r>
        <w:rPr>
          <w:rFonts w:ascii="Times New Roman" w:eastAsia="Times New Roman" w:hAnsi="Times New Roman" w:cs="Times New Roman"/>
          <w:b/>
          <w:sz w:val="28"/>
          <w:szCs w:val="28"/>
        </w:rPr>
        <w:t>§ 13. Informacja o miejscu udostępnienia LSR, formularza WoPP oraz formularza UoPP</w:t>
      </w:r>
      <w:bookmarkEnd w:id="22"/>
    </w:p>
    <w:p w14:paraId="6BE42CB3" w14:textId="77777777" w:rsidR="007C1610" w:rsidRPr="005D4F5E" w:rsidRDefault="007C1610" w:rsidP="00BB6A3A">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4F5E">
        <w:rPr>
          <w:rFonts w:ascii="Times New Roman" w:eastAsia="Times New Roman" w:hAnsi="Times New Roman" w:cs="Times New Roman"/>
          <w:color w:val="000000"/>
        </w:rPr>
        <w:t xml:space="preserve">LSR dostępna jest pod adresem: </w:t>
      </w:r>
      <w:hyperlink r:id="rId18" w:history="1">
        <w:r w:rsidRPr="005D4F5E">
          <w:rPr>
            <w:rFonts w:ascii="Times New Roman" w:eastAsia="Times New Roman" w:hAnsi="Times New Roman" w:cs="Times New Roman"/>
            <w:color w:val="0563C1" w:themeColor="hyperlink"/>
            <w:u w:val="single"/>
          </w:rPr>
          <w:t>https://www.leader.frrl.org.pl/dokumenty-do-pobrania-ps-wpr-2023-2027/</w:t>
        </w:r>
      </w:hyperlink>
      <w:r w:rsidRPr="005D4F5E">
        <w:rPr>
          <w:rFonts w:ascii="Times New Roman" w:eastAsia="Times New Roman" w:hAnsi="Times New Roman" w:cs="Times New Roman"/>
          <w:color w:val="000000"/>
        </w:rPr>
        <w:t xml:space="preserve"> .</w:t>
      </w:r>
    </w:p>
    <w:p w14:paraId="2B93BEE6" w14:textId="77777777" w:rsidR="007C1610" w:rsidRPr="005D4F5E" w:rsidRDefault="007C1610" w:rsidP="00BB6A3A">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4F5E">
        <w:rPr>
          <w:rFonts w:ascii="Times New Roman" w:eastAsia="Times New Roman" w:hAnsi="Times New Roman" w:cs="Times New Roman"/>
          <w:color w:val="000000"/>
        </w:rPr>
        <w:t xml:space="preserve">Formularz WoPP dostępny jest pod adresem: </w:t>
      </w:r>
      <w:hyperlink r:id="rId19" w:history="1">
        <w:r w:rsidRPr="005D4F5E">
          <w:rPr>
            <w:rFonts w:ascii="Times New Roman" w:eastAsia="Times New Roman" w:hAnsi="Times New Roman" w:cs="Times New Roman"/>
            <w:color w:val="0563C1" w:themeColor="hyperlink"/>
            <w:u w:val="single"/>
          </w:rPr>
          <w:t>https://www.leader.frrl.org.pl/aktualne-nabory/</w:t>
        </w:r>
      </w:hyperlink>
      <w:r w:rsidRPr="005D4F5E">
        <w:rPr>
          <w:rFonts w:ascii="Times New Roman" w:eastAsia="Times New Roman" w:hAnsi="Times New Roman" w:cs="Times New Roman"/>
          <w:color w:val="000000"/>
        </w:rPr>
        <w:t xml:space="preserve"> .</w:t>
      </w:r>
    </w:p>
    <w:p w14:paraId="5E0F385F" w14:textId="77777777" w:rsidR="007C1610" w:rsidRPr="005D4F5E" w:rsidRDefault="007C1610" w:rsidP="00BB6A3A">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4F5E">
        <w:rPr>
          <w:rFonts w:ascii="Times New Roman" w:eastAsia="Times New Roman" w:hAnsi="Times New Roman" w:cs="Times New Roman"/>
          <w:color w:val="000000"/>
        </w:rPr>
        <w:t xml:space="preserve">Formularz UoPP dostępny jest pod adresem </w:t>
      </w:r>
      <w:hyperlink r:id="rId20" w:history="1">
        <w:r w:rsidRPr="005D4F5E">
          <w:rPr>
            <w:rFonts w:ascii="Times New Roman" w:eastAsia="Times New Roman" w:hAnsi="Times New Roman" w:cs="Times New Roman"/>
            <w:color w:val="0563C1" w:themeColor="hyperlink"/>
            <w:u w:val="single"/>
          </w:rPr>
          <w:t>https://www.leader.frrl.org.pl/aktualne-nabory/</w:t>
        </w:r>
      </w:hyperlink>
      <w:r w:rsidRPr="005D4F5E">
        <w:rPr>
          <w:rFonts w:ascii="Times New Roman" w:eastAsia="Times New Roman" w:hAnsi="Times New Roman" w:cs="Times New Roman"/>
          <w:color w:val="000000"/>
        </w:rPr>
        <w:t xml:space="preserve"> .</w:t>
      </w:r>
    </w:p>
    <w:p w14:paraId="08F284E8" w14:textId="77777777" w:rsidR="007C1610" w:rsidRDefault="007C1610" w:rsidP="007C1610">
      <w:pPr>
        <w:spacing w:after="0" w:line="276" w:lineRule="auto"/>
        <w:rPr>
          <w:rFonts w:ascii="Times New Roman" w:eastAsia="Times New Roman" w:hAnsi="Times New Roman" w:cs="Times New Roman"/>
          <w:color w:val="000000"/>
        </w:rPr>
      </w:pPr>
    </w:p>
    <w:p w14:paraId="5AE17D70" w14:textId="77777777" w:rsidR="007C1610" w:rsidRDefault="007C1610" w:rsidP="00B95EAD">
      <w:pPr>
        <w:pStyle w:val="Nagwek1"/>
        <w:spacing w:before="0" w:after="120" w:line="276" w:lineRule="auto"/>
        <w:jc w:val="center"/>
        <w:rPr>
          <w:rFonts w:ascii="Times New Roman" w:eastAsia="Times New Roman" w:hAnsi="Times New Roman" w:cs="Times New Roman"/>
          <w:b/>
          <w:sz w:val="28"/>
          <w:szCs w:val="28"/>
        </w:rPr>
      </w:pPr>
      <w:bookmarkStart w:id="23" w:name="_Toc188004130"/>
      <w:r>
        <w:rPr>
          <w:rFonts w:ascii="Times New Roman" w:eastAsia="Times New Roman" w:hAnsi="Times New Roman" w:cs="Times New Roman"/>
          <w:b/>
          <w:sz w:val="28"/>
          <w:szCs w:val="28"/>
        </w:rPr>
        <w:lastRenderedPageBreak/>
        <w:t>§ 14. Informacja o środkach zaskarżenia przysługujących wnioskodawcy oraz podmiot właściwy do ich rozpatrzenia</w:t>
      </w:r>
      <w:bookmarkEnd w:id="23"/>
    </w:p>
    <w:p w14:paraId="179624A1" w14:textId="779494D9" w:rsidR="007C1610" w:rsidRPr="000C59A9" w:rsidRDefault="007C1610" w:rsidP="00BB6A3A">
      <w:pPr>
        <w:widowControl w:val="0"/>
        <w:numPr>
          <w:ilvl w:val="0"/>
          <w:numId w:val="5"/>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0C59A9">
        <w:rPr>
          <w:rFonts w:ascii="Times New Roman" w:eastAsia="Times New Roman" w:hAnsi="Times New Roman" w:cs="Times New Roman"/>
          <w:color w:val="000000"/>
        </w:rPr>
        <w:t>W sytuacjach określonych w art. 22 ust. 1 ustawy RLKS wnioskodawcy przysługu</w:t>
      </w:r>
      <w:r w:rsidR="000C4E26">
        <w:rPr>
          <w:rFonts w:ascii="Times New Roman" w:eastAsia="Times New Roman" w:hAnsi="Times New Roman" w:cs="Times New Roman"/>
          <w:color w:val="000000"/>
        </w:rPr>
        <w:t>je prawo wniesienia protestu od:</w:t>
      </w:r>
    </w:p>
    <w:p w14:paraId="76080063" w14:textId="77777777" w:rsidR="007C1610" w:rsidRPr="000C59A9" w:rsidRDefault="007C1610" w:rsidP="00BB6A3A">
      <w:pPr>
        <w:widowControl w:val="0"/>
        <w:numPr>
          <w:ilvl w:val="0"/>
          <w:numId w:val="6"/>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0C59A9">
        <w:rPr>
          <w:rFonts w:ascii="Times New Roman" w:eastAsia="Times New Roman" w:hAnsi="Times New Roman" w:cs="Times New Roman"/>
          <w:color w:val="000000"/>
        </w:rPr>
        <w:t xml:space="preserve"> negatywnego wyniku oceny spełnienia warunków udzielenia wsparcia na wdrażanie LSR, albo</w:t>
      </w:r>
    </w:p>
    <w:p w14:paraId="2C03D63E" w14:textId="77777777" w:rsidR="007C1610" w:rsidRPr="000C59A9" w:rsidRDefault="007C1610" w:rsidP="00BB6A3A">
      <w:pPr>
        <w:widowControl w:val="0"/>
        <w:numPr>
          <w:ilvl w:val="0"/>
          <w:numId w:val="6"/>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0C59A9">
        <w:rPr>
          <w:rFonts w:ascii="Times New Roman" w:eastAsia="Times New Roman" w:hAnsi="Times New Roman" w:cs="Times New Roman"/>
          <w:color w:val="000000"/>
        </w:rPr>
        <w:t>wyniku oceny spełnienia kryteriów wyboru operacji, na skutek której operacja nie została wybrana, albo</w:t>
      </w:r>
    </w:p>
    <w:p w14:paraId="2A3EE12A" w14:textId="77777777" w:rsidR="007C1610" w:rsidRPr="000C59A9" w:rsidRDefault="007C1610" w:rsidP="00BB6A3A">
      <w:pPr>
        <w:widowControl w:val="0"/>
        <w:numPr>
          <w:ilvl w:val="0"/>
          <w:numId w:val="6"/>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0C59A9">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Radę Stowarzyszenia Krainy Drwęcy i Pasłęki kwoty wsparcia na wdrażanie LSR niższej niż wnioskowana.</w:t>
      </w:r>
    </w:p>
    <w:p w14:paraId="4950DD87" w14:textId="2F96788B" w:rsidR="007C1610" w:rsidRPr="000C59A9" w:rsidRDefault="007C1610" w:rsidP="00BB6A3A">
      <w:pPr>
        <w:pStyle w:val="Akapitzlist"/>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C59A9">
        <w:rPr>
          <w:rFonts w:ascii="Times New Roman" w:eastAsia="Times New Roman" w:hAnsi="Times New Roman" w:cs="Times New Roman"/>
          <w:color w:val="000000"/>
        </w:rPr>
        <w:t>Szczegółowe zasady wnoszenia protestu i jego rozpatrywania, w tym wymagania dotyczące jego treści i formę jego wniesienia, określają art. 22</w:t>
      </w:r>
      <w:r w:rsidR="00B95EAD">
        <w:rPr>
          <w:rFonts w:ascii="Times New Roman" w:eastAsia="Times New Roman" w:hAnsi="Times New Roman" w:cs="Times New Roman"/>
          <w:color w:val="000000"/>
        </w:rPr>
        <w:t xml:space="preserve"> </w:t>
      </w:r>
      <w:r w:rsidRPr="000C59A9">
        <w:rPr>
          <w:rFonts w:ascii="Times New Roman" w:eastAsia="Times New Roman" w:hAnsi="Times New Roman" w:cs="Times New Roman"/>
          <w:color w:val="000000"/>
        </w:rPr>
        <w:t>a-22</w:t>
      </w:r>
      <w:r w:rsidR="00B95EAD">
        <w:rPr>
          <w:rFonts w:ascii="Times New Roman" w:eastAsia="Times New Roman" w:hAnsi="Times New Roman" w:cs="Times New Roman"/>
          <w:color w:val="000000"/>
        </w:rPr>
        <w:t xml:space="preserve"> </w:t>
      </w:r>
      <w:r w:rsidRPr="000C59A9">
        <w:rPr>
          <w:rFonts w:ascii="Times New Roman" w:eastAsia="Times New Roman" w:hAnsi="Times New Roman" w:cs="Times New Roman"/>
          <w:color w:val="000000"/>
        </w:rPr>
        <w:t>g ustawy RLKS.</w:t>
      </w:r>
    </w:p>
    <w:p w14:paraId="3E4F52A5" w14:textId="2E394245" w:rsidR="007C1610" w:rsidRDefault="007C1610" w:rsidP="00BB6A3A">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w:t>
      </w:r>
      <w:r w:rsidR="00B95EA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g pkt 1 ustawy RLKS do procedury odwoławczej zainicjowanej wniesieniem protestu, o którym mowa w ust. 1, stosuje się przepisy Kpa dotyczące doręczeń i sposobu obliczania terminów.</w:t>
      </w:r>
    </w:p>
    <w:p w14:paraId="04224C2D" w14:textId="609F0A55" w:rsidR="007C1610" w:rsidRDefault="007C1610" w:rsidP="00BB6A3A">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w:t>
      </w:r>
      <w:r w:rsidR="00B95EA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h ustawy RLKS.</w:t>
      </w:r>
    </w:p>
    <w:p w14:paraId="32D111B9" w14:textId="77777777" w:rsidR="007C1610" w:rsidRDefault="007C1610" w:rsidP="00BB6A3A">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19A1A29A" w14:textId="20F7E1D2" w:rsidR="007C1610" w:rsidRDefault="007C1610" w:rsidP="00BB6A3A">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w:t>
      </w:r>
      <w:r w:rsidR="00B95EA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e ust. 2 pkt 1 ustawy RLKS.</w:t>
      </w:r>
    </w:p>
    <w:p w14:paraId="68E7B0DB" w14:textId="77777777" w:rsidR="007C1610" w:rsidRDefault="007C1610" w:rsidP="00BB6A3A">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1B78A345" w14:textId="77777777" w:rsidR="007C1610" w:rsidRDefault="007C1610" w:rsidP="00BB6A3A">
      <w:pPr>
        <w:widowControl w:val="0"/>
        <w:numPr>
          <w:ilvl w:val="1"/>
          <w:numId w:val="5"/>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SW, </w:t>
      </w:r>
    </w:p>
    <w:p w14:paraId="7E1C3C25" w14:textId="77777777" w:rsidR="007C1610" w:rsidRDefault="007C1610" w:rsidP="00BB6A3A">
      <w:pPr>
        <w:widowControl w:val="0"/>
        <w:numPr>
          <w:ilvl w:val="1"/>
          <w:numId w:val="5"/>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UoPP przez SW z przyczyn innych niż unieważnienie naboru wniosków </w:t>
      </w:r>
    </w:p>
    <w:p w14:paraId="1C3C4C7B" w14:textId="77777777" w:rsidR="007C1610" w:rsidRDefault="007C1610" w:rsidP="007C1610">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wnioskodawcy przysługuje prawo wniesienia do wojewódzkiego sądu administracyjnego skargi na zasadach i w trybie określonym dla aktów lub czynności, o których mowa w art. 3 § 2 pkt 4 ustawy PPSA.</w:t>
      </w:r>
    </w:p>
    <w:p w14:paraId="504EDA08" w14:textId="77777777" w:rsidR="007C1610" w:rsidRDefault="007C1610" w:rsidP="00BB6A3A">
      <w:pPr>
        <w:pStyle w:val="Nagwek1"/>
        <w:spacing w:before="0" w:after="120" w:line="276" w:lineRule="auto"/>
        <w:jc w:val="center"/>
        <w:rPr>
          <w:rFonts w:ascii="Times New Roman" w:eastAsia="Times New Roman" w:hAnsi="Times New Roman" w:cs="Times New Roman"/>
          <w:b/>
          <w:sz w:val="28"/>
          <w:szCs w:val="28"/>
        </w:rPr>
      </w:pPr>
      <w:bookmarkStart w:id="24" w:name="_Toc184886297"/>
      <w:bookmarkStart w:id="25" w:name="_Toc188004131"/>
      <w:r>
        <w:rPr>
          <w:rFonts w:ascii="Times New Roman" w:eastAsia="Times New Roman" w:hAnsi="Times New Roman" w:cs="Times New Roman"/>
          <w:b/>
          <w:sz w:val="28"/>
          <w:szCs w:val="28"/>
        </w:rPr>
        <w:t>§ 15. Informacja i promocja</w:t>
      </w:r>
      <w:bookmarkEnd w:id="24"/>
      <w:bookmarkEnd w:id="25"/>
    </w:p>
    <w:p w14:paraId="7C0F4C74" w14:textId="77777777" w:rsidR="007C1610" w:rsidRDefault="007C1610" w:rsidP="00BB6A3A">
      <w:pPr>
        <w:widowControl w:val="0"/>
        <w:numPr>
          <w:ilvl w:val="0"/>
          <w:numId w:val="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C76831">
        <w:rPr>
          <w:rFonts w:ascii="Times New Roman" w:eastAsia="Times New Roman" w:hAnsi="Times New Roman" w:cs="Times New Roman"/>
          <w:color w:val="000000"/>
        </w:rPr>
        <w:t>Korzystanie ze wsparcia w ramach PS WPR 2023-2027 i rozpowszechnianie informacji o pomocy otrzymanej z EFRROW, jest z obowiązkiem każdego beneficjenta. Informacje o dofinansowaniu powinny być podawane w trakcie realizacji operacji, przy okazji wszystkich działań inwestycyjnych, informacyjnych i promocyjnych związanych z operacją.</w:t>
      </w:r>
    </w:p>
    <w:p w14:paraId="71F4FF64" w14:textId="77777777" w:rsidR="007C1610" w:rsidRPr="007206B8" w:rsidRDefault="007C1610" w:rsidP="00BB6A3A">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C76831">
        <w:rPr>
          <w:rFonts w:ascii="Times New Roman" w:eastAsia="Times New Roman" w:hAnsi="Times New Roman" w:cs="Times New Roman"/>
          <w:color w:val="000000"/>
        </w:rPr>
        <w:lastRenderedPageBreak/>
        <w:t xml:space="preserve">Szczegółowe zasady promocji i oznakowania operacji zostały opisane w </w:t>
      </w:r>
      <w:r>
        <w:rPr>
          <w:rFonts w:ascii="Times New Roman" w:eastAsia="Times New Roman" w:hAnsi="Times New Roman" w:cs="Times New Roman"/>
          <w:color w:val="000000"/>
        </w:rPr>
        <w:t xml:space="preserve">Księdze Wizualizacji Planu Strategicznego dla Wspólnej Polityki Rolnej na lata 2023-2027, która jest dostępna pod adresem </w:t>
      </w:r>
      <w:hyperlink r:id="rId21" w:history="1">
        <w:r w:rsidRPr="00CA49BF">
          <w:rPr>
            <w:rStyle w:val="Hipercze"/>
            <w:rFonts w:ascii="Times New Roman" w:eastAsia="Times New Roman" w:hAnsi="Times New Roman" w:cs="Times New Roman"/>
          </w:rPr>
          <w:t>https://www.gov.pl/web/rolnictwo/ksiega-wizualizacji</w:t>
        </w:r>
      </w:hyperlink>
      <w:r>
        <w:rPr>
          <w:rFonts w:ascii="Times New Roman" w:eastAsia="Times New Roman" w:hAnsi="Times New Roman" w:cs="Times New Roman"/>
          <w:color w:val="000000"/>
        </w:rPr>
        <w:t xml:space="preserve"> </w:t>
      </w:r>
    </w:p>
    <w:p w14:paraId="327BE262" w14:textId="77777777" w:rsidR="007C1610" w:rsidRDefault="007C1610" w:rsidP="007C1610">
      <w:pPr>
        <w:spacing w:after="0" w:line="276" w:lineRule="auto"/>
        <w:rPr>
          <w:rFonts w:ascii="Times New Roman" w:eastAsia="Times New Roman" w:hAnsi="Times New Roman" w:cs="Times New Roman"/>
        </w:rPr>
      </w:pPr>
    </w:p>
    <w:p w14:paraId="55A89FEB" w14:textId="77777777" w:rsidR="007C1610" w:rsidRDefault="007C1610" w:rsidP="00BB6A3A">
      <w:pPr>
        <w:pStyle w:val="Nagwek1"/>
        <w:spacing w:before="0" w:after="120" w:line="276" w:lineRule="auto"/>
        <w:jc w:val="center"/>
        <w:rPr>
          <w:rFonts w:ascii="Times New Roman" w:eastAsia="Times New Roman" w:hAnsi="Times New Roman" w:cs="Times New Roman"/>
          <w:b/>
          <w:sz w:val="28"/>
          <w:szCs w:val="28"/>
        </w:rPr>
      </w:pPr>
      <w:bookmarkStart w:id="26" w:name="_Toc188004132"/>
      <w:r>
        <w:rPr>
          <w:rFonts w:ascii="Times New Roman" w:eastAsia="Times New Roman" w:hAnsi="Times New Roman" w:cs="Times New Roman"/>
          <w:b/>
          <w:sz w:val="28"/>
          <w:szCs w:val="28"/>
        </w:rPr>
        <w:t>§ 16. Postanowienia końcowe</w:t>
      </w:r>
      <w:bookmarkEnd w:id="26"/>
    </w:p>
    <w:p w14:paraId="410BDDCD" w14:textId="6687D187" w:rsidR="007C1610" w:rsidRDefault="007C1610" w:rsidP="00BB6A3A">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22" w:history="1">
        <w:r w:rsidRPr="00BB6A3A">
          <w:rPr>
            <w:rStyle w:val="Hipercze"/>
            <w:rFonts w:ascii="Times New Roman" w:eastAsia="Times New Roman" w:hAnsi="Times New Roman" w:cs="Times New Roman"/>
          </w:rPr>
          <w:t>https://www.gov.pl/web/rolnictwo/wytyczne3</w:t>
        </w:r>
      </w:hyperlink>
      <w:r>
        <w:rPr>
          <w:rFonts w:ascii="Times New Roman" w:eastAsia="Times New Roman" w:hAnsi="Times New Roman" w:cs="Times New Roman"/>
          <w:color w:val="000000"/>
        </w:rPr>
        <w:t>.</w:t>
      </w:r>
    </w:p>
    <w:p w14:paraId="7F48DCBB" w14:textId="77777777" w:rsidR="007C1610" w:rsidRDefault="007C1610" w:rsidP="00BB6A3A">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Składając WoPP w naborze przeprowadzonym na podstawie Regulaminu wnioskodawca akceptuje jego postanowienia i potwierdza zapoznanie się z jego treścią.</w:t>
      </w:r>
    </w:p>
    <w:p w14:paraId="2948FB47" w14:textId="77777777" w:rsidR="007C1610" w:rsidRDefault="007C1610" w:rsidP="00BB6A3A">
      <w:pPr>
        <w:widowControl w:val="0"/>
        <w:numPr>
          <w:ilvl w:val="0"/>
          <w:numId w:val="3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Dane kontaktowe do LGD: </w:t>
      </w:r>
    </w:p>
    <w:p w14:paraId="6FDCAAAE" w14:textId="77777777" w:rsidR="007C1610" w:rsidRDefault="007C1610" w:rsidP="007C161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Stowarzyszenie Kraina Drwęcy i Pasłęki, </w:t>
      </w:r>
    </w:p>
    <w:p w14:paraId="7F8CD7E2" w14:textId="3369CC2F" w:rsidR="007C1610" w:rsidRDefault="007C1610" w:rsidP="007C161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ul. </w:t>
      </w:r>
      <w:r w:rsidR="00675747">
        <w:rPr>
          <w:rFonts w:ascii="Times New Roman" w:eastAsia="Times New Roman" w:hAnsi="Times New Roman" w:cs="Times New Roman"/>
          <w:color w:val="000000"/>
        </w:rPr>
        <w:t>Kościelna 2B</w:t>
      </w:r>
      <w:r>
        <w:rPr>
          <w:rFonts w:ascii="Times New Roman" w:eastAsia="Times New Roman" w:hAnsi="Times New Roman" w:cs="Times New Roman"/>
          <w:color w:val="000000"/>
        </w:rPr>
        <w:t xml:space="preserve">, </w:t>
      </w:r>
    </w:p>
    <w:p w14:paraId="5942F0E9" w14:textId="77777777" w:rsidR="007C1610" w:rsidRDefault="007C1610" w:rsidP="007C161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14-105 Łukta, </w:t>
      </w:r>
    </w:p>
    <w:p w14:paraId="78210590" w14:textId="1EFED56A" w:rsidR="007C1610" w:rsidRDefault="007C1610" w:rsidP="007C161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nr tel. 795409827, </w:t>
      </w:r>
      <w:r w:rsidR="003B4040">
        <w:rPr>
          <w:rFonts w:ascii="Times New Roman" w:eastAsia="Times New Roman" w:hAnsi="Times New Roman" w:cs="Times New Roman"/>
          <w:color w:val="000000"/>
        </w:rPr>
        <w:t>728426896,</w:t>
      </w:r>
    </w:p>
    <w:p w14:paraId="25DF6D3C" w14:textId="77777777" w:rsidR="007C1610" w:rsidRPr="007C1610" w:rsidRDefault="007C1610" w:rsidP="007C161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lang w:val="en-US"/>
        </w:rPr>
      </w:pPr>
      <w:r w:rsidRPr="007C1610">
        <w:rPr>
          <w:rFonts w:ascii="Times New Roman" w:eastAsia="Times New Roman" w:hAnsi="Times New Roman" w:cs="Times New Roman"/>
          <w:color w:val="000000"/>
          <w:lang w:val="en-US"/>
        </w:rPr>
        <w:t>e-mail: leader@frrl.org.pl</w:t>
      </w:r>
    </w:p>
    <w:p w14:paraId="076E5D75" w14:textId="77777777" w:rsidR="007C1610" w:rsidRDefault="007C1610" w:rsidP="00BB6A3A">
      <w:pPr>
        <w:widowControl w:val="0"/>
        <w:numPr>
          <w:ilvl w:val="0"/>
          <w:numId w:val="3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Załącznikami do Regulaminu są:</w:t>
      </w:r>
    </w:p>
    <w:p w14:paraId="30040FFF" w14:textId="77777777" w:rsidR="007C1610" w:rsidRDefault="007C1610"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1 – Kryteria wyboru operacji;</w:t>
      </w:r>
    </w:p>
    <w:p w14:paraId="26E66FD9" w14:textId="77777777" w:rsidR="007C1610" w:rsidRDefault="007C1610"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2 – Wykaz załączników niezbędnych do przyznania pomocy, które powinny zostać dołączone do WoPP;</w:t>
      </w:r>
    </w:p>
    <w:p w14:paraId="715D92DF" w14:textId="60D9D9AC" w:rsidR="007C1610" w:rsidRDefault="007C1610"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w:t>
      </w:r>
      <w:r w:rsidR="00AE739B">
        <w:rPr>
          <w:rFonts w:ascii="Times New Roman" w:eastAsia="Times New Roman" w:hAnsi="Times New Roman" w:cs="Times New Roman"/>
          <w:color w:val="000000"/>
        </w:rPr>
        <w:t>nr 3 – Wzór umowy</w:t>
      </w:r>
      <w:r>
        <w:rPr>
          <w:rFonts w:ascii="Times New Roman" w:eastAsia="Times New Roman" w:hAnsi="Times New Roman" w:cs="Times New Roman"/>
          <w:color w:val="000000"/>
        </w:rPr>
        <w:t xml:space="preserve"> o przyznaniu pomocy;</w:t>
      </w:r>
    </w:p>
    <w:p w14:paraId="2DD87A50" w14:textId="77777777" w:rsidR="007C1610" w:rsidRDefault="007C1610"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4 – Uproszczony biznesplan;</w:t>
      </w:r>
    </w:p>
    <w:p w14:paraId="64D907EE" w14:textId="77777777" w:rsidR="007C1610" w:rsidRDefault="007C1610"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5 – Zestawienie rzeczowo – finansowe operacji;</w:t>
      </w:r>
    </w:p>
    <w:p w14:paraId="7512307E" w14:textId="77777777" w:rsidR="007C1610" w:rsidRDefault="007C1610"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6 – Informacja o przetwarzaniu danych osobowych;</w:t>
      </w:r>
    </w:p>
    <w:p w14:paraId="55DB355A" w14:textId="7E38AB00" w:rsidR="007C1610"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7 – W</w:t>
      </w:r>
      <w:r w:rsidR="007C1610">
        <w:rPr>
          <w:rFonts w:ascii="Times New Roman" w:eastAsia="Times New Roman" w:hAnsi="Times New Roman" w:cs="Times New Roman"/>
          <w:color w:val="000000"/>
        </w:rPr>
        <w:t>ykaz działek ewidencyjnych, na których realizowana będzie operacja;</w:t>
      </w:r>
    </w:p>
    <w:p w14:paraId="559AA6F8" w14:textId="3BE51412" w:rsidR="007C1610"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8 – Instrukcja</w:t>
      </w:r>
      <w:r w:rsidR="007C1610">
        <w:rPr>
          <w:rFonts w:ascii="Times New Roman" w:eastAsia="Times New Roman" w:hAnsi="Times New Roman" w:cs="Times New Roman"/>
          <w:color w:val="000000"/>
        </w:rPr>
        <w:t xml:space="preserve"> do WoPP;</w:t>
      </w:r>
    </w:p>
    <w:p w14:paraId="290459CD" w14:textId="7B348281" w:rsidR="007C1610"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9 – W</w:t>
      </w:r>
      <w:r w:rsidR="007C1610">
        <w:rPr>
          <w:rFonts w:ascii="Times New Roman" w:eastAsia="Times New Roman" w:hAnsi="Times New Roman" w:cs="Times New Roman"/>
          <w:color w:val="000000"/>
        </w:rPr>
        <w:t>ykaz załączników do WoPP;</w:t>
      </w:r>
    </w:p>
    <w:p w14:paraId="26F5E1EB" w14:textId="6723F742" w:rsidR="007C1610"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10 – W</w:t>
      </w:r>
      <w:r w:rsidR="007C1610">
        <w:rPr>
          <w:rFonts w:ascii="Times New Roman" w:eastAsia="Times New Roman" w:hAnsi="Times New Roman" w:cs="Times New Roman"/>
          <w:color w:val="000000"/>
        </w:rPr>
        <w:t xml:space="preserve">ykaz załączników do </w:t>
      </w:r>
      <w:proofErr w:type="spellStart"/>
      <w:r w:rsidR="007C1610">
        <w:rPr>
          <w:rFonts w:ascii="Times New Roman" w:eastAsia="Times New Roman" w:hAnsi="Times New Roman" w:cs="Times New Roman"/>
          <w:color w:val="000000"/>
        </w:rPr>
        <w:t>WoP</w:t>
      </w:r>
      <w:proofErr w:type="spellEnd"/>
      <w:r w:rsidR="007C1610">
        <w:rPr>
          <w:rFonts w:ascii="Times New Roman" w:eastAsia="Times New Roman" w:hAnsi="Times New Roman" w:cs="Times New Roman"/>
          <w:color w:val="000000"/>
        </w:rPr>
        <w:t>;</w:t>
      </w:r>
    </w:p>
    <w:p w14:paraId="41E8C30C" w14:textId="4D80CF75" w:rsidR="007C1610"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11 – W</w:t>
      </w:r>
      <w:r w:rsidR="007C1610">
        <w:rPr>
          <w:rFonts w:ascii="Times New Roman" w:eastAsia="Times New Roman" w:hAnsi="Times New Roman" w:cs="Times New Roman"/>
          <w:color w:val="000000"/>
        </w:rPr>
        <w:t>zory załączników do WoPP (dokumenty edytowalne);</w:t>
      </w:r>
    </w:p>
    <w:p w14:paraId="198F7290" w14:textId="1F0603E6" w:rsidR="007C1610" w:rsidRDefault="007B7744"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nr 12 </w:t>
      </w:r>
      <w:r w:rsidR="00AE739B">
        <w:rPr>
          <w:rFonts w:ascii="Times New Roman" w:eastAsia="Times New Roman" w:hAnsi="Times New Roman" w:cs="Times New Roman"/>
          <w:color w:val="000000"/>
        </w:rPr>
        <w:t>– S</w:t>
      </w:r>
      <w:r w:rsidR="007C1610">
        <w:rPr>
          <w:rFonts w:ascii="Times New Roman" w:eastAsia="Times New Roman" w:hAnsi="Times New Roman" w:cs="Times New Roman"/>
          <w:color w:val="000000"/>
        </w:rPr>
        <w:t>zczegółowy opis zadań wymienionych w zestawieniu rzeczowo-finansowym operacji;</w:t>
      </w:r>
    </w:p>
    <w:p w14:paraId="2F2AB191" w14:textId="0007D9F8" w:rsidR="007C1610"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13 – O</w:t>
      </w:r>
      <w:r w:rsidR="007C1610">
        <w:rPr>
          <w:rFonts w:ascii="Times New Roman" w:eastAsia="Times New Roman" w:hAnsi="Times New Roman" w:cs="Times New Roman"/>
          <w:color w:val="000000"/>
        </w:rPr>
        <w:t>świadczenie małżonka Wnioskodawcy o wyrażeniu zgody na zawarcie umowy o przyznaniu pomocy;</w:t>
      </w:r>
    </w:p>
    <w:p w14:paraId="13EAC472" w14:textId="589C21EF" w:rsidR="007C1610"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14 – O</w:t>
      </w:r>
      <w:r w:rsidR="007C1610">
        <w:rPr>
          <w:rFonts w:ascii="Times New Roman" w:eastAsia="Times New Roman" w:hAnsi="Times New Roman" w:cs="Times New Roman"/>
          <w:color w:val="000000"/>
        </w:rPr>
        <w:t xml:space="preserve">świadczenie o niepozostawaniu w związku małżeńskim / o ustanowionej </w:t>
      </w:r>
      <w:r w:rsidR="007C1610">
        <w:rPr>
          <w:rFonts w:ascii="Times New Roman" w:eastAsia="Times New Roman" w:hAnsi="Times New Roman" w:cs="Times New Roman"/>
          <w:color w:val="000000"/>
        </w:rPr>
        <w:lastRenderedPageBreak/>
        <w:t>małżeńskiej rozdzielności majątkowej;</w:t>
      </w:r>
    </w:p>
    <w:p w14:paraId="307F08CE" w14:textId="258392E2" w:rsidR="007C1610"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15 – O</w:t>
      </w:r>
      <w:r w:rsidR="007C1610">
        <w:rPr>
          <w:rFonts w:ascii="Times New Roman" w:eastAsia="Times New Roman" w:hAnsi="Times New Roman" w:cs="Times New Roman"/>
          <w:color w:val="000000"/>
        </w:rPr>
        <w:t>świadczenie właściciela lub współwłaściciela nieruchomości o wyrażeniu zgody na realizację operacji;</w:t>
      </w:r>
    </w:p>
    <w:p w14:paraId="148193F1" w14:textId="1AAA5F93" w:rsidR="007C1610" w:rsidRPr="000C59A9" w:rsidRDefault="00AE739B" w:rsidP="00BB6A3A">
      <w:pPr>
        <w:widowControl w:val="0"/>
        <w:numPr>
          <w:ilvl w:val="1"/>
          <w:numId w:val="3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16 - O</w:t>
      </w:r>
      <w:r w:rsidR="007C1610">
        <w:rPr>
          <w:rFonts w:ascii="Times New Roman" w:eastAsia="Times New Roman" w:hAnsi="Times New Roman" w:cs="Times New Roman"/>
          <w:color w:val="000000"/>
        </w:rPr>
        <w:t>świadczenie RODO dla LGD.</w:t>
      </w:r>
    </w:p>
    <w:p w14:paraId="51EFD178" w14:textId="37445C96" w:rsidR="00DA7F24" w:rsidRPr="007C1610" w:rsidRDefault="00DA7F24" w:rsidP="007C1610"/>
    <w:sectPr w:rsidR="00DA7F24" w:rsidRPr="007C1610" w:rsidSect="009E5300">
      <w:headerReference w:type="default" r:id="rId23"/>
      <w:footerReference w:type="default" r:id="rId24"/>
      <w:headerReference w:type="first" r:id="rId25"/>
      <w:pgSz w:w="11906" w:h="16838"/>
      <w:pgMar w:top="1417" w:right="1417" w:bottom="1417" w:left="1417" w:header="708" w:footer="708" w:gutter="0"/>
      <w:pgNumType w:start="1"/>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CBF039" w14:textId="77777777" w:rsidR="00C722EF" w:rsidRDefault="00C722EF">
      <w:pPr>
        <w:spacing w:after="0" w:line="240" w:lineRule="auto"/>
      </w:pPr>
      <w:r>
        <w:separator/>
      </w:r>
    </w:p>
  </w:endnote>
  <w:endnote w:type="continuationSeparator" w:id="0">
    <w:p w14:paraId="34743111" w14:textId="77777777" w:rsidR="00C722EF" w:rsidRDefault="00C72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9E4146C2-C85E-4EDA-81D2-179302706651}"/>
    <w:embedBold r:id="rId2" w:fontKey="{D9FC9101-B6AE-406C-90AA-D8F03115A548}"/>
  </w:font>
  <w:font w:name="Calibri Light">
    <w:panose1 w:val="020F0302020204030204"/>
    <w:charset w:val="EE"/>
    <w:family w:val="swiss"/>
    <w:pitch w:val="variable"/>
    <w:sig w:usb0="E4002EFF" w:usb1="C000247B" w:usb2="00000009" w:usb3="00000000" w:csb0="000001FF" w:csb1="00000000"/>
    <w:embedRegular r:id="rId3" w:fontKey="{15B74D44-5295-4D1A-9D6C-77A88624B69E}"/>
  </w:font>
  <w:font w:name="Segoe UI">
    <w:panose1 w:val="020B0502040204020203"/>
    <w:charset w:val="EE"/>
    <w:family w:val="swiss"/>
    <w:pitch w:val="variable"/>
    <w:sig w:usb0="E4002EFF" w:usb1="C000E47F" w:usb2="00000009" w:usb3="00000000" w:csb0="000001FF" w:csb1="00000000"/>
    <w:embedRegular r:id="rId4" w:fontKey="{3FC4141A-4D8B-4546-9BAE-1B515EBE7015}"/>
  </w:font>
  <w:font w:name="Arial">
    <w:panose1 w:val="020B0604020202020204"/>
    <w:charset w:val="EE"/>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embedRegular r:id="rId5" w:fontKey="{5CA11ADC-7BFE-4839-BADF-B2FB08718D6C}"/>
  </w:font>
  <w:font w:name="Georgia">
    <w:panose1 w:val="02040502050405020303"/>
    <w:charset w:val="EE"/>
    <w:family w:val="roman"/>
    <w:pitch w:val="variable"/>
    <w:sig w:usb0="00000287" w:usb1="00000000" w:usb2="00000000" w:usb3="00000000" w:csb0="0000009F" w:csb1="00000000"/>
    <w:embedRegular r:id="rId6" w:fontKey="{333EF8F7-DD4A-46EB-BFB8-1A4D6BCB9C5F}"/>
    <w:embedItalic r:id="rId7" w:fontKey="{CA3ED124-70CF-4B22-A13A-AECC7A69FD9C}"/>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embedRegular r:id="rId8" w:fontKey="{1D2EF95A-6199-4F5F-9C23-565E38A881AA}"/>
  </w:font>
  <w:font w:name="Nyala">
    <w:altName w:val="Times New Roman"/>
    <w:charset w:val="00"/>
    <w:family w:val="auto"/>
    <w:pitch w:val="variable"/>
    <w:sig w:usb0="00000001"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6A" w14:textId="0C85E1B0" w:rsidR="00B5230C" w:rsidRDefault="00B5230C">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885651">
      <w:rPr>
        <w:rFonts w:ascii="Times New Roman" w:eastAsia="Times New Roman" w:hAnsi="Times New Roman" w:cs="Times New Roman"/>
        <w:b/>
        <w:noProof/>
        <w:color w:val="000000"/>
        <w:sz w:val="18"/>
        <w:szCs w:val="18"/>
      </w:rPr>
      <w:t>21</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885651">
      <w:rPr>
        <w:rFonts w:ascii="Times New Roman" w:eastAsia="Times New Roman" w:hAnsi="Times New Roman" w:cs="Times New Roman"/>
        <w:b/>
        <w:noProof/>
        <w:color w:val="000000"/>
        <w:sz w:val="18"/>
        <w:szCs w:val="18"/>
      </w:rPr>
      <w:t>23</w:t>
    </w:r>
    <w:r>
      <w:rPr>
        <w:rFonts w:ascii="Times New Roman" w:eastAsia="Times New Roman" w:hAnsi="Times New Roman" w:cs="Times New Roman"/>
        <w:b/>
        <w:color w:val="000000"/>
        <w:sz w:val="18"/>
        <w:szCs w:val="18"/>
      </w:rPr>
      <w:fldChar w:fldCharType="end"/>
    </w:r>
  </w:p>
  <w:p w14:paraId="552A34F9" w14:textId="239A967A" w:rsidR="00B5230C" w:rsidRPr="00F4789C" w:rsidRDefault="00B5230C" w:rsidP="009E5300">
    <w:pPr>
      <w:pStyle w:val="Stopka"/>
      <w:pBdr>
        <w:top w:val="single" w:sz="4" w:space="1" w:color="auto"/>
      </w:pBdr>
      <w:tabs>
        <w:tab w:val="clear" w:pos="4536"/>
        <w:tab w:val="left" w:pos="-3686"/>
      </w:tabs>
      <w:jc w:val="center"/>
      <w:rPr>
        <w:b/>
        <w:sz w:val="20"/>
        <w:szCs w:val="20"/>
      </w:rPr>
    </w:pPr>
    <w:r w:rsidRPr="00F4789C">
      <w:rPr>
        <w:b/>
        <w:sz w:val="20"/>
        <w:szCs w:val="20"/>
      </w:rPr>
      <w:t>Stowarzyszenie Kraina Drwęcy i Pasłęki</w:t>
    </w:r>
  </w:p>
  <w:p w14:paraId="4F3F06BA" w14:textId="001228CC" w:rsidR="00B5230C" w:rsidRPr="00F4789C" w:rsidRDefault="00B5230C" w:rsidP="009E5300">
    <w:pPr>
      <w:pStyle w:val="Stopka"/>
      <w:tabs>
        <w:tab w:val="clear" w:pos="4536"/>
        <w:tab w:val="left" w:pos="-3686"/>
      </w:tabs>
      <w:jc w:val="center"/>
      <w:rPr>
        <w:sz w:val="20"/>
        <w:szCs w:val="20"/>
      </w:rPr>
    </w:pPr>
    <w:r w:rsidRPr="00F4789C">
      <w:rPr>
        <w:sz w:val="20"/>
        <w:szCs w:val="20"/>
      </w:rPr>
      <w:t xml:space="preserve">ul. </w:t>
    </w:r>
    <w:r>
      <w:rPr>
        <w:sz w:val="20"/>
        <w:szCs w:val="20"/>
      </w:rPr>
      <w:t>Kościelna 2B, 14-105 Łukta</w:t>
    </w:r>
    <w:r w:rsidRPr="00F4789C">
      <w:rPr>
        <w:sz w:val="20"/>
        <w:szCs w:val="20"/>
      </w:rPr>
      <w:t>, tel. kom. 795 409</w:t>
    </w:r>
    <w:r>
      <w:rPr>
        <w:sz w:val="20"/>
        <w:szCs w:val="20"/>
      </w:rPr>
      <w:t> </w:t>
    </w:r>
    <w:r w:rsidRPr="00F4789C">
      <w:rPr>
        <w:sz w:val="20"/>
        <w:szCs w:val="20"/>
      </w:rPr>
      <w:t>827</w:t>
    </w:r>
    <w:r>
      <w:rPr>
        <w:sz w:val="20"/>
        <w:szCs w:val="20"/>
      </w:rPr>
      <w:t>, 728 426 896</w:t>
    </w:r>
  </w:p>
  <w:p w14:paraId="3FF1F858" w14:textId="5A612A87" w:rsidR="00B5230C" w:rsidRPr="00036DF1" w:rsidRDefault="00B5230C" w:rsidP="009E5300">
    <w:pPr>
      <w:pStyle w:val="Stopka"/>
      <w:tabs>
        <w:tab w:val="clear" w:pos="4536"/>
        <w:tab w:val="left" w:pos="-3686"/>
      </w:tabs>
      <w:jc w:val="center"/>
      <w:rPr>
        <w:sz w:val="20"/>
        <w:szCs w:val="20"/>
        <w:lang w:val="en-US"/>
      </w:rPr>
    </w:pPr>
    <w:r>
      <w:rPr>
        <w:sz w:val="20"/>
        <w:szCs w:val="20"/>
        <w:lang w:val="en-US"/>
      </w:rPr>
      <w:t>email: leader@</w:t>
    </w:r>
    <w:r w:rsidRPr="00F4789C">
      <w:rPr>
        <w:sz w:val="20"/>
        <w:szCs w:val="20"/>
        <w:lang w:val="en-US"/>
      </w:rPr>
      <w:t>frrl.org.pl, www.leader.frrl.org.pl</w:t>
    </w:r>
  </w:p>
  <w:p w14:paraId="0000016B" w14:textId="77777777" w:rsidR="00B5230C" w:rsidRPr="007C1610" w:rsidRDefault="00B5230C">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065FC" w14:textId="77777777" w:rsidR="00C722EF" w:rsidRDefault="00C722EF">
      <w:pPr>
        <w:spacing w:after="0" w:line="240" w:lineRule="auto"/>
      </w:pPr>
      <w:r>
        <w:separator/>
      </w:r>
    </w:p>
  </w:footnote>
  <w:footnote w:type="continuationSeparator" w:id="0">
    <w:p w14:paraId="49C7EA2F" w14:textId="77777777" w:rsidR="00C722EF" w:rsidRDefault="00C722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E9382" w14:textId="6FE1752A" w:rsidR="00B5230C" w:rsidRDefault="00B5230C" w:rsidP="009E5300">
    <w:pPr>
      <w:pStyle w:val="Nagwek"/>
    </w:pPr>
    <w:r>
      <w:rPr>
        <w:noProof/>
      </w:rPr>
      <w:drawing>
        <wp:anchor distT="0" distB="0" distL="114300" distR="114300" simplePos="0" relativeHeight="251660288" behindDoc="1" locked="0" layoutInCell="1" allowOverlap="1" wp14:anchorId="0CEDAE82" wp14:editId="2B2F5C3B">
          <wp:simplePos x="0" y="0"/>
          <wp:positionH relativeFrom="column">
            <wp:posOffset>2094092</wp:posOffset>
          </wp:positionH>
          <wp:positionV relativeFrom="paragraph">
            <wp:posOffset>-195884</wp:posOffset>
          </wp:positionV>
          <wp:extent cx="504825" cy="514985"/>
          <wp:effectExtent l="0" t="0" r="9525" b="0"/>
          <wp:wrapTight wrapText="bothSides">
            <wp:wrapPolygon edited="0">
              <wp:start x="0" y="0"/>
              <wp:lineTo x="0" y="20774"/>
              <wp:lineTo x="21192" y="20774"/>
              <wp:lineTo x="21192" y="0"/>
              <wp:lineTo x="0" y="0"/>
            </wp:wrapPolygon>
          </wp:wrapTight>
          <wp:docPr id="156" name="Obraz 156" descr="Opis: STOWARZYSZENIE KRAINA DRWĘCY I PASŁĘ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pis: STOWARZYSZENIE KRAINA DRWĘCY I PASŁĘK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4825" cy="514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701E">
      <w:rPr>
        <w:rFonts w:ascii="Nyala" w:hAnsi="Nyala" w:cstheme="minorHAnsi"/>
        <w:noProof/>
      </w:rPr>
      <w:drawing>
        <wp:anchor distT="0" distB="0" distL="114300" distR="114300" simplePos="0" relativeHeight="251661312" behindDoc="1" locked="0" layoutInCell="1" allowOverlap="1" wp14:anchorId="2E3BE503" wp14:editId="18139583">
          <wp:simplePos x="0" y="0"/>
          <wp:positionH relativeFrom="margin">
            <wp:align>right</wp:align>
          </wp:positionH>
          <wp:positionV relativeFrom="paragraph">
            <wp:posOffset>-254608</wp:posOffset>
          </wp:positionV>
          <wp:extent cx="2342515" cy="541020"/>
          <wp:effectExtent l="0" t="0" r="635" b="0"/>
          <wp:wrapTight wrapText="bothSides">
            <wp:wrapPolygon edited="0">
              <wp:start x="0" y="0"/>
              <wp:lineTo x="0" y="20535"/>
              <wp:lineTo x="21430" y="20535"/>
              <wp:lineTo x="21430" y="0"/>
              <wp:lineTo x="0" y="0"/>
            </wp:wrapPolygon>
          </wp:wrapTight>
          <wp:docPr id="158" name="Obraz 158"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7417" name="Obraz 3" descr="Obraz zawierający tekst, Czcionka, symbol, logo&#10;&#10;Opis wygenerowany automatyczni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2515" cy="541020"/>
                  </a:xfrm>
                  <a:prstGeom prst="rect">
                    <a:avLst/>
                  </a:prstGeom>
                </pic:spPr>
              </pic:pic>
            </a:graphicData>
          </a:graphic>
          <wp14:sizeRelH relativeFrom="page">
            <wp14:pctWidth>0</wp14:pctWidth>
          </wp14:sizeRelH>
          <wp14:sizeRelV relativeFrom="page">
            <wp14:pctHeight>0</wp14:pctHeight>
          </wp14:sizeRelV>
        </wp:anchor>
      </w:drawing>
    </w:r>
    <w:r w:rsidRPr="0024701E">
      <w:rPr>
        <w:rFonts w:ascii="Nyala" w:hAnsi="Nyala" w:cstheme="minorHAnsi"/>
        <w:noProof/>
      </w:rPr>
      <w:drawing>
        <wp:anchor distT="0" distB="0" distL="114300" distR="114300" simplePos="0" relativeHeight="251659264" behindDoc="1" locked="0" layoutInCell="1" allowOverlap="1" wp14:anchorId="47FD69CA" wp14:editId="36582443">
          <wp:simplePos x="0" y="0"/>
          <wp:positionH relativeFrom="margin">
            <wp:align>left</wp:align>
          </wp:positionH>
          <wp:positionV relativeFrom="paragraph">
            <wp:posOffset>-322111</wp:posOffset>
          </wp:positionV>
          <wp:extent cx="1106170" cy="632460"/>
          <wp:effectExtent l="0" t="0" r="0" b="0"/>
          <wp:wrapTight wrapText="bothSides">
            <wp:wrapPolygon edited="0">
              <wp:start x="0" y="0"/>
              <wp:lineTo x="0" y="20819"/>
              <wp:lineTo x="21203" y="20819"/>
              <wp:lineTo x="21203" y="0"/>
              <wp:lineTo x="0" y="0"/>
            </wp:wrapPolygon>
          </wp:wrapTight>
          <wp:docPr id="157" name="Obraz 157" descr="logo PS WPR 2023-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S WPR 2023-2027"/>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06170" cy="632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169" w14:textId="7D270D85" w:rsidR="00B5230C" w:rsidRDefault="00B5230C">
    <w:pPr>
      <w:pBdr>
        <w:top w:val="nil"/>
        <w:left w:val="nil"/>
        <w:bottom w:val="nil"/>
        <w:right w:val="nil"/>
        <w:between w:val="nil"/>
      </w:pBdr>
      <w:tabs>
        <w:tab w:val="center" w:pos="4536"/>
        <w:tab w:val="right" w:pos="9072"/>
      </w:tabs>
      <w:spacing w:after="0" w:line="240" w:lineRule="auto"/>
      <w:jc w:val="both"/>
      <w:rPr>
        <w:color w:val="000000"/>
      </w:rPr>
    </w:pPr>
    <w:r>
      <w:rPr>
        <w:noProof/>
      </w:rPr>
      <mc:AlternateContent>
        <mc:Choice Requires="wps">
          <w:drawing>
            <wp:anchor distT="0" distB="0" distL="114300" distR="114300" simplePos="0" relativeHeight="251663360" behindDoc="0" locked="0" layoutInCell="1" allowOverlap="1" wp14:anchorId="5E3E9B61" wp14:editId="1798D901">
              <wp:simplePos x="0" y="0"/>
              <wp:positionH relativeFrom="column">
                <wp:posOffset>-255574</wp:posOffset>
              </wp:positionH>
              <wp:positionV relativeFrom="paragraph">
                <wp:posOffset>214051</wp:posOffset>
              </wp:positionV>
              <wp:extent cx="6286500" cy="9525"/>
              <wp:effectExtent l="0" t="0" r="19050" b="28575"/>
              <wp:wrapNone/>
              <wp:docPr id="2" name="Łącznik prosty 2"/>
              <wp:cNvGraphicFramePr/>
              <a:graphic xmlns:a="http://schemas.openxmlformats.org/drawingml/2006/main">
                <a:graphicData uri="http://schemas.microsoft.com/office/word/2010/wordprocessingShape">
                  <wps:wsp>
                    <wps:cNvCnPr/>
                    <wps:spPr>
                      <a:xfrm>
                        <a:off x="0" y="0"/>
                        <a:ext cx="62865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9B1D17" id="Łącznik prosty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1pt,16.85pt" to="474.9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" strokecolor="black [3200]" strokeweight=".5pt">
              <v:stroke joinstyle="miter"/>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C68934DF787D4683A1C809FC33DCAECF"/>
      </w:placeholder>
      <w:temporary/>
      <w:showingPlcHdr/>
      <w15:appearance w15:val="hidden"/>
    </w:sdtPr>
    <w:sdtEndPr/>
    <w:sdtContent>
      <w:p w14:paraId="38B12DF4" w14:textId="77777777" w:rsidR="00B5230C" w:rsidRDefault="00B5230C">
        <w:pPr>
          <w:pStyle w:val="Nagwek"/>
        </w:pPr>
        <w:r>
          <w:t>[Wpisz tutaj]</w:t>
        </w:r>
      </w:p>
    </w:sdtContent>
  </w:sdt>
  <w:p w14:paraId="44335579" w14:textId="77777777" w:rsidR="00B5230C" w:rsidRDefault="00B5230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E1A89"/>
    <w:multiLevelType w:val="multilevel"/>
    <w:tmpl w:val="651E863E"/>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132E12"/>
    <w:multiLevelType w:val="multilevel"/>
    <w:tmpl w:val="3B268940"/>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2" w15:restartNumberingAfterBreak="0">
    <w:nsid w:val="075F6CB6"/>
    <w:multiLevelType w:val="multilevel"/>
    <w:tmpl w:val="887A3A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287DF8"/>
    <w:multiLevelType w:val="multilevel"/>
    <w:tmpl w:val="B4D4988E"/>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5E4417"/>
    <w:multiLevelType w:val="multilevel"/>
    <w:tmpl w:val="E8E8AF8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0C913F80"/>
    <w:multiLevelType w:val="multilevel"/>
    <w:tmpl w:val="9F8AE420"/>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0DBA56DC"/>
    <w:multiLevelType w:val="multilevel"/>
    <w:tmpl w:val="FFBC7C3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643BE4"/>
    <w:multiLevelType w:val="multilevel"/>
    <w:tmpl w:val="B9706D2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80956AD"/>
    <w:multiLevelType w:val="multilevel"/>
    <w:tmpl w:val="FA1E06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9C41CD3"/>
    <w:multiLevelType w:val="multilevel"/>
    <w:tmpl w:val="9CBA2596"/>
    <w:lvl w:ilvl="0">
      <w:start w:val="1"/>
      <w:numFmt w:val="decimal"/>
      <w:lvlText w:val="%1."/>
      <w:lvlJc w:val="left"/>
      <w:pPr>
        <w:ind w:left="720" w:hanging="360"/>
      </w:pPr>
      <w:rPr>
        <w:b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5072F8"/>
    <w:multiLevelType w:val="multilevel"/>
    <w:tmpl w:val="AD96012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15:restartNumberingAfterBreak="0">
    <w:nsid w:val="23471541"/>
    <w:multiLevelType w:val="multilevel"/>
    <w:tmpl w:val="47F8633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2775701D"/>
    <w:multiLevelType w:val="multilevel"/>
    <w:tmpl w:val="8DE299A2"/>
    <w:lvl w:ilvl="0">
      <w:start w:val="1"/>
      <w:numFmt w:val="decimal"/>
      <w:lvlText w:val="%1)"/>
      <w:lvlJc w:val="left"/>
      <w:pPr>
        <w:ind w:left="720" w:hanging="360"/>
      </w:pPr>
    </w:lvl>
    <w:lvl w:ilvl="1">
      <w:start w:val="1"/>
      <w:numFmt w:val="decimal"/>
      <w:lvlText w:val="%2)"/>
      <w:lvlJc w:val="left"/>
      <w:pPr>
        <w:ind w:left="135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321453"/>
    <w:multiLevelType w:val="multilevel"/>
    <w:tmpl w:val="C046F748"/>
    <w:lvl w:ilvl="0">
      <w:start w:val="1"/>
      <w:numFmt w:val="lowerLetter"/>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4" w15:restartNumberingAfterBreak="0">
    <w:nsid w:val="295C74CA"/>
    <w:multiLevelType w:val="multilevel"/>
    <w:tmpl w:val="64E066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2A320988"/>
    <w:multiLevelType w:val="hybridMultilevel"/>
    <w:tmpl w:val="C86A375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30E62942"/>
    <w:multiLevelType w:val="multilevel"/>
    <w:tmpl w:val="FAB6C14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351201"/>
    <w:multiLevelType w:val="multilevel"/>
    <w:tmpl w:val="CB26FE7A"/>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19" w15:restartNumberingAfterBreak="0">
    <w:nsid w:val="38B10AC1"/>
    <w:multiLevelType w:val="multilevel"/>
    <w:tmpl w:val="92763474"/>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20" w15:restartNumberingAfterBreak="0">
    <w:nsid w:val="396775DC"/>
    <w:multiLevelType w:val="multilevel"/>
    <w:tmpl w:val="A96AB2A8"/>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1" w15:restartNumberingAfterBreak="0">
    <w:nsid w:val="3CD044B4"/>
    <w:multiLevelType w:val="multilevel"/>
    <w:tmpl w:val="D71ABA8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DB3476F"/>
    <w:multiLevelType w:val="multilevel"/>
    <w:tmpl w:val="83561EB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3016BF"/>
    <w:multiLevelType w:val="multilevel"/>
    <w:tmpl w:val="8782EA1E"/>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4" w15:restartNumberingAfterBreak="0">
    <w:nsid w:val="42F3354B"/>
    <w:multiLevelType w:val="multilevel"/>
    <w:tmpl w:val="5EEAAF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48E39BD"/>
    <w:multiLevelType w:val="multilevel"/>
    <w:tmpl w:val="6BC6E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73212DE"/>
    <w:multiLevelType w:val="multilevel"/>
    <w:tmpl w:val="447492B4"/>
    <w:lvl w:ilvl="0">
      <w:start w:val="1"/>
      <w:numFmt w:val="decimal"/>
      <w:lvlText w:val="%1)"/>
      <w:lvlJc w:val="left"/>
      <w:pPr>
        <w:ind w:left="720" w:hanging="360"/>
      </w:pPr>
      <w:rPr>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8F827A2"/>
    <w:multiLevelType w:val="multilevel"/>
    <w:tmpl w:val="428C8A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A282A75"/>
    <w:multiLevelType w:val="multilevel"/>
    <w:tmpl w:val="16145862"/>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9" w15:restartNumberingAfterBreak="0">
    <w:nsid w:val="4B610089"/>
    <w:multiLevelType w:val="multilevel"/>
    <w:tmpl w:val="69A0C0B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E7F1636"/>
    <w:multiLevelType w:val="multilevel"/>
    <w:tmpl w:val="8D3CB564"/>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044158E"/>
    <w:multiLevelType w:val="multilevel"/>
    <w:tmpl w:val="24C8911A"/>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2" w15:restartNumberingAfterBreak="0">
    <w:nsid w:val="527B0AA2"/>
    <w:multiLevelType w:val="multilevel"/>
    <w:tmpl w:val="2396A8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CE21B16"/>
    <w:multiLevelType w:val="multilevel"/>
    <w:tmpl w:val="A2E84C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0048C3"/>
    <w:multiLevelType w:val="hybridMultilevel"/>
    <w:tmpl w:val="28441D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5570819"/>
    <w:multiLevelType w:val="hybridMultilevel"/>
    <w:tmpl w:val="D616C694"/>
    <w:lvl w:ilvl="0" w:tplc="60D68F2C">
      <w:start w:val="3"/>
      <w:numFmt w:val="decimal"/>
      <w:lvlText w:val="%1."/>
      <w:lvlJc w:val="left"/>
      <w:pPr>
        <w:ind w:left="720" w:hanging="360"/>
      </w:pPr>
      <w:rPr>
        <w:rFonts w:hint="default"/>
        <w:strike w:val="0"/>
        <w:color w:val="auto"/>
      </w:rPr>
    </w:lvl>
    <w:lvl w:ilvl="1" w:tplc="0FD83410">
      <w:start w:val="1"/>
      <w:numFmt w:val="decimal"/>
      <w:lvlText w:val="%2)"/>
      <w:lvlJc w:val="left"/>
      <w:pPr>
        <w:ind w:left="1440" w:hanging="360"/>
      </w:pPr>
      <w:rPr>
        <w:rFonts w:ascii="Times New Roman" w:eastAsia="Times New Roman" w:hAnsi="Times New Roman" w:cs="Times New Roman"/>
        <w:color w:val="auto"/>
      </w:rPr>
    </w:lvl>
    <w:lvl w:ilvl="2" w:tplc="B622DB9A">
      <w:start w:val="1"/>
      <w:numFmt w:val="lowerLetter"/>
      <w:lvlText w:val="%3)"/>
      <w:lvlJc w:val="left"/>
      <w:pPr>
        <w:ind w:left="2340" w:hanging="360"/>
      </w:pPr>
      <w:rPr>
        <w:rFonts w:hint="default"/>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5BF0BC2"/>
    <w:multiLevelType w:val="multilevel"/>
    <w:tmpl w:val="6B90DE0E"/>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69F22D15"/>
    <w:multiLevelType w:val="multilevel"/>
    <w:tmpl w:val="8160CEAA"/>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8" w15:restartNumberingAfterBreak="0">
    <w:nsid w:val="6D273EE6"/>
    <w:multiLevelType w:val="multilevel"/>
    <w:tmpl w:val="7D9EA90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9" w15:restartNumberingAfterBreak="0">
    <w:nsid w:val="6F530628"/>
    <w:multiLevelType w:val="multilevel"/>
    <w:tmpl w:val="C9427B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05C4255"/>
    <w:multiLevelType w:val="multilevel"/>
    <w:tmpl w:val="E638B6C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2D51FF9"/>
    <w:multiLevelType w:val="multilevel"/>
    <w:tmpl w:val="322AE5F2"/>
    <w:lvl w:ilvl="0">
      <w:start w:val="1"/>
      <w:numFmt w:val="decimal"/>
      <w:lvlText w:val="%1."/>
      <w:lvlJc w:val="left"/>
      <w:pPr>
        <w:ind w:left="720" w:hanging="360"/>
      </w:pPr>
    </w:lvl>
    <w:lvl w:ilvl="1">
      <w:start w:val="1"/>
      <w:numFmt w:val="decimal"/>
      <w:lvlText w:val="%2)"/>
      <w:lvlJc w:val="left"/>
      <w:pPr>
        <w:ind w:left="1440" w:hanging="360"/>
      </w:pPr>
      <w:rPr>
        <w:strike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42D28BA"/>
    <w:multiLevelType w:val="multilevel"/>
    <w:tmpl w:val="487C3EC4"/>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3" w15:restartNumberingAfterBreak="0">
    <w:nsid w:val="74595040"/>
    <w:multiLevelType w:val="multilevel"/>
    <w:tmpl w:val="D8A26F9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4" w15:restartNumberingAfterBreak="0">
    <w:nsid w:val="78FB75BE"/>
    <w:multiLevelType w:val="multilevel"/>
    <w:tmpl w:val="979479E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5" w15:restartNumberingAfterBreak="0">
    <w:nsid w:val="7BC6330F"/>
    <w:multiLevelType w:val="multilevel"/>
    <w:tmpl w:val="0034402C"/>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 w15:restartNumberingAfterBreak="0">
    <w:nsid w:val="7CCC6D02"/>
    <w:multiLevelType w:val="multilevel"/>
    <w:tmpl w:val="72941F3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15:restartNumberingAfterBreak="0">
    <w:nsid w:val="7D073720"/>
    <w:multiLevelType w:val="multilevel"/>
    <w:tmpl w:val="0E7631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D1200AB"/>
    <w:multiLevelType w:val="multilevel"/>
    <w:tmpl w:val="8A9039C6"/>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D5150A2"/>
    <w:multiLevelType w:val="multilevel"/>
    <w:tmpl w:val="492ED23C"/>
    <w:lvl w:ilvl="0">
      <w:start w:val="1"/>
      <w:numFmt w:val="decimal"/>
      <w:lvlText w:val="%1."/>
      <w:lvlJc w:val="left"/>
      <w:pPr>
        <w:ind w:left="786" w:hanging="360"/>
      </w:pPr>
      <w:rPr>
        <w:rFonts w:ascii="Times New Roman" w:eastAsia="Times New Roman" w:hAnsi="Times New Roman" w:cs="Times New Roman"/>
        <w:strike w:val="0"/>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19"/>
  </w:num>
  <w:num w:numId="2">
    <w:abstractNumId w:val="49"/>
  </w:num>
  <w:num w:numId="3">
    <w:abstractNumId w:val="2"/>
  </w:num>
  <w:num w:numId="4">
    <w:abstractNumId w:val="30"/>
  </w:num>
  <w:num w:numId="5">
    <w:abstractNumId w:val="17"/>
  </w:num>
  <w:num w:numId="6">
    <w:abstractNumId w:val="15"/>
  </w:num>
  <w:num w:numId="7">
    <w:abstractNumId w:val="21"/>
  </w:num>
  <w:num w:numId="8">
    <w:abstractNumId w:val="44"/>
  </w:num>
  <w:num w:numId="9">
    <w:abstractNumId w:val="9"/>
  </w:num>
  <w:num w:numId="10">
    <w:abstractNumId w:val="6"/>
  </w:num>
  <w:num w:numId="11">
    <w:abstractNumId w:val="48"/>
  </w:num>
  <w:num w:numId="12">
    <w:abstractNumId w:val="12"/>
  </w:num>
  <w:num w:numId="13">
    <w:abstractNumId w:val="32"/>
  </w:num>
  <w:num w:numId="14">
    <w:abstractNumId w:val="8"/>
  </w:num>
  <w:num w:numId="15">
    <w:abstractNumId w:val="45"/>
  </w:num>
  <w:num w:numId="16">
    <w:abstractNumId w:val="26"/>
  </w:num>
  <w:num w:numId="17">
    <w:abstractNumId w:val="23"/>
  </w:num>
  <w:num w:numId="18">
    <w:abstractNumId w:val="13"/>
  </w:num>
  <w:num w:numId="19">
    <w:abstractNumId w:val="42"/>
  </w:num>
  <w:num w:numId="20">
    <w:abstractNumId w:val="5"/>
  </w:num>
  <w:num w:numId="21">
    <w:abstractNumId w:val="33"/>
  </w:num>
  <w:num w:numId="22">
    <w:abstractNumId w:val="31"/>
  </w:num>
  <w:num w:numId="23">
    <w:abstractNumId w:val="40"/>
  </w:num>
  <w:num w:numId="24">
    <w:abstractNumId w:val="37"/>
  </w:num>
  <w:num w:numId="25">
    <w:abstractNumId w:val="18"/>
  </w:num>
  <w:num w:numId="26">
    <w:abstractNumId w:val="1"/>
  </w:num>
  <w:num w:numId="27">
    <w:abstractNumId w:val="27"/>
  </w:num>
  <w:num w:numId="28">
    <w:abstractNumId w:val="46"/>
  </w:num>
  <w:num w:numId="29">
    <w:abstractNumId w:val="0"/>
  </w:num>
  <w:num w:numId="30">
    <w:abstractNumId w:val="43"/>
  </w:num>
  <w:num w:numId="31">
    <w:abstractNumId w:val="36"/>
  </w:num>
  <w:num w:numId="32">
    <w:abstractNumId w:val="28"/>
  </w:num>
  <w:num w:numId="33">
    <w:abstractNumId w:val="11"/>
  </w:num>
  <w:num w:numId="34">
    <w:abstractNumId w:val="7"/>
  </w:num>
  <w:num w:numId="35">
    <w:abstractNumId w:val="20"/>
  </w:num>
  <w:num w:numId="36">
    <w:abstractNumId w:val="14"/>
  </w:num>
  <w:num w:numId="37">
    <w:abstractNumId w:val="4"/>
  </w:num>
  <w:num w:numId="38">
    <w:abstractNumId w:val="3"/>
  </w:num>
  <w:num w:numId="39">
    <w:abstractNumId w:val="24"/>
  </w:num>
  <w:num w:numId="40">
    <w:abstractNumId w:val="29"/>
  </w:num>
  <w:num w:numId="41">
    <w:abstractNumId w:val="38"/>
  </w:num>
  <w:num w:numId="42">
    <w:abstractNumId w:val="35"/>
  </w:num>
  <w:num w:numId="43">
    <w:abstractNumId w:val="47"/>
  </w:num>
  <w:num w:numId="44">
    <w:abstractNumId w:val="10"/>
  </w:num>
  <w:num w:numId="45">
    <w:abstractNumId w:val="39"/>
  </w:num>
  <w:num w:numId="46">
    <w:abstractNumId w:val="34"/>
  </w:num>
  <w:num w:numId="47">
    <w:abstractNumId w:val="41"/>
  </w:num>
  <w:num w:numId="48">
    <w:abstractNumId w:val="22"/>
  </w:num>
  <w:num w:numId="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0B"/>
    <w:rsid w:val="0001035D"/>
    <w:rsid w:val="00012CE8"/>
    <w:rsid w:val="00027788"/>
    <w:rsid w:val="00056F5C"/>
    <w:rsid w:val="00072B58"/>
    <w:rsid w:val="00072CAA"/>
    <w:rsid w:val="00076A79"/>
    <w:rsid w:val="000833B8"/>
    <w:rsid w:val="000A338E"/>
    <w:rsid w:val="000B2C8A"/>
    <w:rsid w:val="000C4E26"/>
    <w:rsid w:val="000D2C88"/>
    <w:rsid w:val="000D2FF1"/>
    <w:rsid w:val="000D40E8"/>
    <w:rsid w:val="000E13A8"/>
    <w:rsid w:val="000E2F0B"/>
    <w:rsid w:val="000E5C2B"/>
    <w:rsid w:val="000F5625"/>
    <w:rsid w:val="00103D14"/>
    <w:rsid w:val="00104676"/>
    <w:rsid w:val="00121828"/>
    <w:rsid w:val="001261E9"/>
    <w:rsid w:val="001510A4"/>
    <w:rsid w:val="001711B2"/>
    <w:rsid w:val="001716F0"/>
    <w:rsid w:val="00175CBC"/>
    <w:rsid w:val="001B2F80"/>
    <w:rsid w:val="001D066D"/>
    <w:rsid w:val="001D1F80"/>
    <w:rsid w:val="001E0718"/>
    <w:rsid w:val="001E32CA"/>
    <w:rsid w:val="00222B55"/>
    <w:rsid w:val="00232784"/>
    <w:rsid w:val="002345B0"/>
    <w:rsid w:val="00247A50"/>
    <w:rsid w:val="00256A68"/>
    <w:rsid w:val="0029529B"/>
    <w:rsid w:val="002B313E"/>
    <w:rsid w:val="002B362A"/>
    <w:rsid w:val="002E72F0"/>
    <w:rsid w:val="002F65B6"/>
    <w:rsid w:val="002F7BB4"/>
    <w:rsid w:val="00320675"/>
    <w:rsid w:val="00324B20"/>
    <w:rsid w:val="00327F96"/>
    <w:rsid w:val="003359A2"/>
    <w:rsid w:val="003402DB"/>
    <w:rsid w:val="00347938"/>
    <w:rsid w:val="003534C3"/>
    <w:rsid w:val="003554AF"/>
    <w:rsid w:val="00380D76"/>
    <w:rsid w:val="003922A4"/>
    <w:rsid w:val="00392B3C"/>
    <w:rsid w:val="00394022"/>
    <w:rsid w:val="003A0CAA"/>
    <w:rsid w:val="003B4040"/>
    <w:rsid w:val="003E1E44"/>
    <w:rsid w:val="003E32EB"/>
    <w:rsid w:val="003E55F2"/>
    <w:rsid w:val="003E6176"/>
    <w:rsid w:val="003F257B"/>
    <w:rsid w:val="003F5245"/>
    <w:rsid w:val="00400103"/>
    <w:rsid w:val="0041703F"/>
    <w:rsid w:val="004202E7"/>
    <w:rsid w:val="0043013D"/>
    <w:rsid w:val="00454B9E"/>
    <w:rsid w:val="004614B6"/>
    <w:rsid w:val="0047313E"/>
    <w:rsid w:val="00482CED"/>
    <w:rsid w:val="004915DF"/>
    <w:rsid w:val="004A1DF8"/>
    <w:rsid w:val="004B10DB"/>
    <w:rsid w:val="004D1BA6"/>
    <w:rsid w:val="004E5C0C"/>
    <w:rsid w:val="00515097"/>
    <w:rsid w:val="0051611C"/>
    <w:rsid w:val="00530701"/>
    <w:rsid w:val="00535EF3"/>
    <w:rsid w:val="00540884"/>
    <w:rsid w:val="00550BE7"/>
    <w:rsid w:val="005609FC"/>
    <w:rsid w:val="00571CDC"/>
    <w:rsid w:val="005758A8"/>
    <w:rsid w:val="005A05E9"/>
    <w:rsid w:val="005A1898"/>
    <w:rsid w:val="005B1C44"/>
    <w:rsid w:val="005B2A84"/>
    <w:rsid w:val="005E147F"/>
    <w:rsid w:val="00600859"/>
    <w:rsid w:val="00607B7A"/>
    <w:rsid w:val="00612654"/>
    <w:rsid w:val="00620FFB"/>
    <w:rsid w:val="00623FA1"/>
    <w:rsid w:val="00631CAF"/>
    <w:rsid w:val="00636671"/>
    <w:rsid w:val="00661141"/>
    <w:rsid w:val="00675747"/>
    <w:rsid w:val="0068269D"/>
    <w:rsid w:val="006879DD"/>
    <w:rsid w:val="006957E4"/>
    <w:rsid w:val="006B4E2D"/>
    <w:rsid w:val="006C69A3"/>
    <w:rsid w:val="006D570C"/>
    <w:rsid w:val="0070663D"/>
    <w:rsid w:val="007165D1"/>
    <w:rsid w:val="007206B8"/>
    <w:rsid w:val="00723C7B"/>
    <w:rsid w:val="007300CA"/>
    <w:rsid w:val="0073178A"/>
    <w:rsid w:val="00732A4E"/>
    <w:rsid w:val="00760497"/>
    <w:rsid w:val="007A2058"/>
    <w:rsid w:val="007A4015"/>
    <w:rsid w:val="007B7744"/>
    <w:rsid w:val="007C1610"/>
    <w:rsid w:val="00800AE1"/>
    <w:rsid w:val="00802CAF"/>
    <w:rsid w:val="008101DF"/>
    <w:rsid w:val="0082099B"/>
    <w:rsid w:val="008237B9"/>
    <w:rsid w:val="008375BC"/>
    <w:rsid w:val="008469D8"/>
    <w:rsid w:val="00846C65"/>
    <w:rsid w:val="00847E51"/>
    <w:rsid w:val="00850A6F"/>
    <w:rsid w:val="00863613"/>
    <w:rsid w:val="00885651"/>
    <w:rsid w:val="008935E5"/>
    <w:rsid w:val="00896DD7"/>
    <w:rsid w:val="008B0599"/>
    <w:rsid w:val="008B26D9"/>
    <w:rsid w:val="00900E73"/>
    <w:rsid w:val="009026EF"/>
    <w:rsid w:val="0095794B"/>
    <w:rsid w:val="009A328E"/>
    <w:rsid w:val="009E304C"/>
    <w:rsid w:val="009E5300"/>
    <w:rsid w:val="009F5A95"/>
    <w:rsid w:val="00A01AA4"/>
    <w:rsid w:val="00A075C4"/>
    <w:rsid w:val="00A07F38"/>
    <w:rsid w:val="00A1494B"/>
    <w:rsid w:val="00A17110"/>
    <w:rsid w:val="00A25AED"/>
    <w:rsid w:val="00A264EF"/>
    <w:rsid w:val="00A51C93"/>
    <w:rsid w:val="00A51D42"/>
    <w:rsid w:val="00A60E99"/>
    <w:rsid w:val="00A60ED6"/>
    <w:rsid w:val="00A62C41"/>
    <w:rsid w:val="00A72C2F"/>
    <w:rsid w:val="00A818AD"/>
    <w:rsid w:val="00A843EB"/>
    <w:rsid w:val="00A86043"/>
    <w:rsid w:val="00A949BD"/>
    <w:rsid w:val="00AA399E"/>
    <w:rsid w:val="00AC22F0"/>
    <w:rsid w:val="00AE739B"/>
    <w:rsid w:val="00B1245E"/>
    <w:rsid w:val="00B22372"/>
    <w:rsid w:val="00B417EB"/>
    <w:rsid w:val="00B5230C"/>
    <w:rsid w:val="00B556B4"/>
    <w:rsid w:val="00B64F4F"/>
    <w:rsid w:val="00B85855"/>
    <w:rsid w:val="00B95EAD"/>
    <w:rsid w:val="00BA0938"/>
    <w:rsid w:val="00BA2EEE"/>
    <w:rsid w:val="00BB6A3A"/>
    <w:rsid w:val="00BC1EC3"/>
    <w:rsid w:val="00BC46ED"/>
    <w:rsid w:val="00BC56CB"/>
    <w:rsid w:val="00BD346B"/>
    <w:rsid w:val="00BD5E7F"/>
    <w:rsid w:val="00C23CEA"/>
    <w:rsid w:val="00C635CB"/>
    <w:rsid w:val="00C71D84"/>
    <w:rsid w:val="00C722EF"/>
    <w:rsid w:val="00C74F02"/>
    <w:rsid w:val="00C76831"/>
    <w:rsid w:val="00C842BF"/>
    <w:rsid w:val="00CA15AE"/>
    <w:rsid w:val="00CE487D"/>
    <w:rsid w:val="00D1618B"/>
    <w:rsid w:val="00D21156"/>
    <w:rsid w:val="00D21DC4"/>
    <w:rsid w:val="00D22557"/>
    <w:rsid w:val="00D3738B"/>
    <w:rsid w:val="00D37E5F"/>
    <w:rsid w:val="00D478A8"/>
    <w:rsid w:val="00D54068"/>
    <w:rsid w:val="00D54681"/>
    <w:rsid w:val="00D653A1"/>
    <w:rsid w:val="00D76404"/>
    <w:rsid w:val="00D961C6"/>
    <w:rsid w:val="00DA26C4"/>
    <w:rsid w:val="00DA6633"/>
    <w:rsid w:val="00DA7F24"/>
    <w:rsid w:val="00DB3DD2"/>
    <w:rsid w:val="00DC1D55"/>
    <w:rsid w:val="00DC508E"/>
    <w:rsid w:val="00DD1FF2"/>
    <w:rsid w:val="00E020D3"/>
    <w:rsid w:val="00E04783"/>
    <w:rsid w:val="00E073AE"/>
    <w:rsid w:val="00E20A27"/>
    <w:rsid w:val="00E30D7A"/>
    <w:rsid w:val="00E41E1C"/>
    <w:rsid w:val="00E55AAA"/>
    <w:rsid w:val="00E67D63"/>
    <w:rsid w:val="00E86966"/>
    <w:rsid w:val="00ED14FE"/>
    <w:rsid w:val="00EF040B"/>
    <w:rsid w:val="00F06E39"/>
    <w:rsid w:val="00F27228"/>
    <w:rsid w:val="00F57852"/>
    <w:rsid w:val="00F73362"/>
    <w:rsid w:val="00F73613"/>
    <w:rsid w:val="00F774A1"/>
    <w:rsid w:val="00F80E7E"/>
    <w:rsid w:val="00F83AFF"/>
    <w:rsid w:val="00F97BE8"/>
    <w:rsid w:val="00FB5DB5"/>
    <w:rsid w:val="00FB75D3"/>
    <w:rsid w:val="00FC0F23"/>
    <w:rsid w:val="00FC7693"/>
    <w:rsid w:val="00FD5F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9573"/>
  <w15:docId w15:val="{8D7180AA-1EAB-456A-A0F8-F352C6AC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character" w:customStyle="1" w:styleId="Nierozpoznanawzmianka1">
    <w:name w:val="Nierozpoznana wzmianka1"/>
    <w:basedOn w:val="Domylnaczcionkaakapitu"/>
    <w:uiPriority w:val="99"/>
    <w:semiHidden/>
    <w:unhideWhenUsed/>
    <w:rsid w:val="00073EA7"/>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customStyle="1" w:styleId="Zawartotabeli">
    <w:name w:val="Zawartość tabeli"/>
    <w:basedOn w:val="Normalny"/>
    <w:qFormat/>
    <w:rsid w:val="00847E51"/>
    <w:pPr>
      <w:widowControl w:val="0"/>
      <w:suppressLineNumbers/>
      <w:suppressAutoHyphens/>
      <w:spacing w:after="0" w:line="240" w:lineRule="auto"/>
    </w:pPr>
    <w:rPr>
      <w:rFonts w:ascii="Liberation Serif" w:eastAsia="Noto Serif CJK SC" w:hAnsi="Liberation Serif" w:cs="Noto Sans Devanagari"/>
      <w:kern w:val="2"/>
      <w:sz w:val="24"/>
      <w:szCs w:val="24"/>
      <w:lang w:eastAsia="zh-CN" w:bidi="hi-IN"/>
    </w:rPr>
  </w:style>
  <w:style w:type="character" w:customStyle="1" w:styleId="UnresolvedMention">
    <w:name w:val="Unresolved Mention"/>
    <w:basedOn w:val="Domylnaczcionkaakapitu"/>
    <w:uiPriority w:val="99"/>
    <w:semiHidden/>
    <w:unhideWhenUsed/>
    <w:rsid w:val="00BB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171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ader.frrl.org.pl/aktualnosci/" TargetMode="External"/><Relationship Id="rId18" Type="http://schemas.openxmlformats.org/officeDocument/2006/relationships/hyperlink" Target="https://www.leader.frrl.org.pl/dokumenty-do-pobrania-ps-wpr-2023-2027/"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pl/web/rolnictwo/ksiega-wizualizacji" TargetMode="External"/><Relationship Id="rId7" Type="http://schemas.openxmlformats.org/officeDocument/2006/relationships/styles" Target="styles.xml"/><Relationship Id="rId12"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17" Type="http://schemas.openxmlformats.org/officeDocument/2006/relationships/hyperlink" Target="https://pomoc.arimr.gov.pl/secure/Dashboard.jspa"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arimr_hd@arimr.gov.pl" TargetMode="External"/><Relationship Id="rId20" Type="http://schemas.openxmlformats.org/officeDocument/2006/relationships/hyperlink" Target="https://www.leader.frrl.org.pl/aktualne-nabor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pue.arimr.gov.pl/pl/strona-glowna"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leader.frrl.org.pl/aktualne-nabor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ader.frrl.org.pl/dokumenty-do-pobrania-ps-wpr-2023-2027/" TargetMode="External"/><Relationship Id="rId22" Type="http://schemas.openxmlformats.org/officeDocument/2006/relationships/hyperlink" Target="https://www.gov.pl/web/rolnictwo/wytyczne3" TargetMode="External"/><Relationship Id="rId27"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8934DF787D4683A1C809FC33DCAECF"/>
        <w:category>
          <w:name w:val="Ogólne"/>
          <w:gallery w:val="placeholder"/>
        </w:category>
        <w:types>
          <w:type w:val="bbPlcHdr"/>
        </w:types>
        <w:behaviors>
          <w:behavior w:val="content"/>
        </w:behaviors>
        <w:guid w:val="{646CA6A4-4A11-4506-957A-4F31FFCBBC6F}"/>
      </w:docPartPr>
      <w:docPartBody>
        <w:p w:rsidR="002016AD" w:rsidRDefault="001D658F" w:rsidP="001D658F">
          <w:pPr>
            <w:pStyle w:val="C68934DF787D4683A1C809FC33DCAECF"/>
          </w:pPr>
          <w:r>
            <w:t>[Wpisz tutaj]</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Nyala">
    <w:altName w:val="Times New Roman"/>
    <w:charset w:val="00"/>
    <w:family w:val="auto"/>
    <w:pitch w:val="variable"/>
    <w:sig w:usb0="00000001" w:usb1="00000000" w:usb2="000008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58F"/>
    <w:rsid w:val="00041729"/>
    <w:rsid w:val="00104A9E"/>
    <w:rsid w:val="00181FC1"/>
    <w:rsid w:val="001D658F"/>
    <w:rsid w:val="001E51E8"/>
    <w:rsid w:val="001F2F89"/>
    <w:rsid w:val="002016AD"/>
    <w:rsid w:val="002C0063"/>
    <w:rsid w:val="002F49B0"/>
    <w:rsid w:val="003A78FA"/>
    <w:rsid w:val="00535EF3"/>
    <w:rsid w:val="00547F40"/>
    <w:rsid w:val="0057512B"/>
    <w:rsid w:val="00624752"/>
    <w:rsid w:val="006369F1"/>
    <w:rsid w:val="006474A4"/>
    <w:rsid w:val="006957E4"/>
    <w:rsid w:val="0078562D"/>
    <w:rsid w:val="0079108B"/>
    <w:rsid w:val="007C674D"/>
    <w:rsid w:val="00824090"/>
    <w:rsid w:val="008610D4"/>
    <w:rsid w:val="008A3CD7"/>
    <w:rsid w:val="008C0511"/>
    <w:rsid w:val="008C179D"/>
    <w:rsid w:val="00945B57"/>
    <w:rsid w:val="00954814"/>
    <w:rsid w:val="009C6F34"/>
    <w:rsid w:val="00A43785"/>
    <w:rsid w:val="00AC4300"/>
    <w:rsid w:val="00B46C0E"/>
    <w:rsid w:val="00C07DE0"/>
    <w:rsid w:val="00C1606E"/>
    <w:rsid w:val="00C27617"/>
    <w:rsid w:val="00C44120"/>
    <w:rsid w:val="00C71755"/>
    <w:rsid w:val="00D64C92"/>
    <w:rsid w:val="00DB2A39"/>
    <w:rsid w:val="00DC5210"/>
    <w:rsid w:val="00E357EC"/>
    <w:rsid w:val="00E6198E"/>
    <w:rsid w:val="00E6199A"/>
    <w:rsid w:val="00E76F5D"/>
    <w:rsid w:val="00EB709A"/>
    <w:rsid w:val="00F273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68934DF787D4683A1C809FC33DCAECF">
    <w:name w:val="C68934DF787D4683A1C809FC33DCAECF"/>
    <w:rsid w:val="001D6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rhx3j29AB2z1V2USEABwpqFkiw==">CgMxLjAaJwoBMBIiCiAIBCocCgtBQUFCVzV3dW1tMBAIGgtBQUFCVzV3dW1tMCL+BgoLQUFBQlc1d3VtbTAS1AYKC0FBQUJXNXd1bW0wEgtBQUFCVzV3dW1tM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em55c2g3MgloLjJldDkycDAyCGgudHlqY3d0MgppZC4zZHk2dmttMgppZ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4AHIhMThkemo4YXh3MWI2eXJUcUxRTFBLR09yUEtqOVQwSlR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75E26-201D-4E0F-A4C2-F1799B953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CCC7ED-191F-413D-B1A5-07C5A96F78BF}">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A8EE6A2-D88B-4A0D-9451-D9819F9A41E3}">
  <ds:schemaRefs>
    <ds:schemaRef ds:uri="http://schemas.microsoft.com/sharepoint/v3/contenttype/forms"/>
  </ds:schemaRefs>
</ds:datastoreItem>
</file>

<file path=customXml/itemProps5.xml><?xml version="1.0" encoding="utf-8"?>
<ds:datastoreItem xmlns:ds="http://schemas.openxmlformats.org/officeDocument/2006/customXml" ds:itemID="{FDD9C4A7-B2C3-4110-B77D-DCF21CC9E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23</Pages>
  <Words>8247</Words>
  <Characters>49484</Characters>
  <Application>Microsoft Office Word</Application>
  <DocSecurity>0</DocSecurity>
  <Lines>412</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PC</cp:lastModifiedBy>
  <cp:revision>45</cp:revision>
  <cp:lastPrinted>2025-01-29T07:23:00Z</cp:lastPrinted>
  <dcterms:created xsi:type="dcterms:W3CDTF">2025-10-30T07:44:00Z</dcterms:created>
  <dcterms:modified xsi:type="dcterms:W3CDTF">2026-10-20T12:21:00Z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